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rPr>
      </w:pPr>
      <w:r>
        <w:rPr>
          <w:rFonts w:hint="eastAsia" w:ascii="方正小标宋简体" w:hAnsi="宋体" w:eastAsia="方正小标宋简体"/>
        </w:rPr>
        <w:t>广州南方学院校园</w:t>
      </w:r>
      <w:r>
        <w:rPr>
          <w:rFonts w:ascii="方正小标宋简体" w:hAnsi="宋体" w:eastAsia="方正小标宋简体"/>
        </w:rPr>
        <w:t>监控</w:t>
      </w:r>
      <w:r>
        <w:rPr>
          <w:rFonts w:hint="eastAsia" w:ascii="方正小标宋简体" w:hAnsi="宋体" w:eastAsia="方正小标宋简体"/>
        </w:rPr>
        <w:t>补充升级</w:t>
      </w:r>
      <w:r>
        <w:rPr>
          <w:rFonts w:ascii="方正小标宋简体" w:hAnsi="宋体" w:eastAsia="方正小标宋简体"/>
        </w:rPr>
        <w:t>项目</w:t>
      </w:r>
      <w:r>
        <w:rPr>
          <w:rFonts w:hint="eastAsia" w:ascii="方正小标宋简体" w:hAnsi="宋体" w:eastAsia="方正小标宋简体"/>
        </w:rPr>
        <w:t>采购需求书</w:t>
      </w:r>
    </w:p>
    <w:p>
      <w:pPr>
        <w:rPr>
          <w:rFonts w:ascii="宋体" w:hAnsi="宋体" w:eastAsia="宋体"/>
        </w:rPr>
      </w:pPr>
    </w:p>
    <w:p>
      <w:pPr>
        <w:spacing w:line="360" w:lineRule="auto"/>
        <w:ind w:firstLine="482" w:firstLineChars="200"/>
        <w:rPr>
          <w:rFonts w:ascii="宋体" w:hAnsi="宋体" w:eastAsia="宋体"/>
          <w:b/>
          <w:sz w:val="24"/>
        </w:rPr>
      </w:pPr>
      <w:r>
        <w:rPr>
          <w:rFonts w:hint="eastAsia" w:ascii="宋体" w:hAnsi="宋体" w:eastAsia="宋体"/>
          <w:b/>
          <w:sz w:val="24"/>
        </w:rPr>
        <w:t>一、项目概述</w:t>
      </w:r>
    </w:p>
    <w:p>
      <w:pPr>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项目名称：广州南方学院校园监控补充升级</w:t>
      </w:r>
      <w:r>
        <w:rPr>
          <w:rFonts w:ascii="宋体" w:hAnsi="宋体" w:eastAsia="宋体"/>
          <w:sz w:val="24"/>
        </w:rPr>
        <w:t>项目</w:t>
      </w:r>
    </w:p>
    <w:p>
      <w:pPr>
        <w:spacing w:line="360" w:lineRule="auto"/>
        <w:ind w:firstLine="480" w:firstLineChars="200"/>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项目概况：本项目计划在我校现有校园监控的基础上，对宣传栏、体育场等监控未覆盖区域进行补充，对南、北门出入口监控进行升级。本项目包含线路布设、设备安装调试及接入现有管理平台，目前本校现有监控平台系统分别为：海康威视I</w:t>
      </w:r>
      <w:r>
        <w:rPr>
          <w:rFonts w:ascii="宋体" w:hAnsi="宋体" w:eastAsia="宋体"/>
          <w:sz w:val="24"/>
        </w:rPr>
        <w:t>VMS-4200 V3.8.1.4</w:t>
      </w:r>
      <w:r>
        <w:rPr>
          <w:rFonts w:hint="eastAsia" w:ascii="宋体" w:hAnsi="宋体" w:eastAsia="宋体"/>
          <w:sz w:val="24"/>
        </w:rPr>
        <w:t xml:space="preserve">、海康威视集中监控应用管理系统 </w:t>
      </w:r>
      <w:r>
        <w:rPr>
          <w:rFonts w:ascii="宋体" w:hAnsi="宋体" w:eastAsia="宋体"/>
          <w:sz w:val="24"/>
        </w:rPr>
        <w:t>V6.4.0.25670</w:t>
      </w:r>
      <w:r>
        <w:rPr>
          <w:rFonts w:hint="eastAsia" w:ascii="宋体" w:hAnsi="宋体" w:eastAsia="宋体"/>
          <w:sz w:val="24"/>
        </w:rPr>
        <w:t>、大华</w:t>
      </w:r>
      <w:r>
        <w:rPr>
          <w:rFonts w:ascii="宋体" w:hAnsi="宋体" w:eastAsia="宋体"/>
          <w:sz w:val="24"/>
        </w:rPr>
        <w:t xml:space="preserve">SMART PSS </w:t>
      </w:r>
      <w:r>
        <w:rPr>
          <w:rFonts w:hint="eastAsia" w:ascii="宋体" w:hAnsi="宋体" w:eastAsia="宋体"/>
          <w:sz w:val="24"/>
        </w:rPr>
        <w:t>V</w:t>
      </w:r>
      <w:r>
        <w:rPr>
          <w:rFonts w:ascii="宋体" w:hAnsi="宋体" w:eastAsia="宋体"/>
          <w:sz w:val="24"/>
        </w:rPr>
        <w:t>2.003</w:t>
      </w:r>
      <w:r>
        <w:rPr>
          <w:rFonts w:hint="eastAsia" w:ascii="宋体" w:hAnsi="宋体" w:eastAsia="宋体"/>
          <w:sz w:val="24"/>
        </w:rPr>
        <w:t>。</w:t>
      </w:r>
    </w:p>
    <w:p>
      <w:pPr>
        <w:spacing w:line="360" w:lineRule="auto"/>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项目预算金额：</w:t>
      </w:r>
      <w:r>
        <w:rPr>
          <w:rFonts w:hint="eastAsia" w:ascii="宋体" w:hAnsi="宋体" w:eastAsia="宋体"/>
          <w:sz w:val="24"/>
          <w:lang w:val="en-US" w:eastAsia="zh-CN"/>
        </w:rPr>
        <w:t>***</w:t>
      </w:r>
      <w:r>
        <w:rPr>
          <w:rFonts w:hint="eastAsia" w:ascii="宋体" w:hAnsi="宋体" w:eastAsia="宋体"/>
          <w:sz w:val="24"/>
        </w:rPr>
        <w:t>元。</w:t>
      </w:r>
    </w:p>
    <w:p>
      <w:pPr>
        <w:spacing w:line="360" w:lineRule="auto"/>
        <w:ind w:firstLine="480" w:firstLineChars="200"/>
        <w:rPr>
          <w:rFonts w:ascii="宋体" w:hAnsi="宋体" w:eastAsia="宋体"/>
          <w:sz w:val="24"/>
        </w:rPr>
      </w:pPr>
    </w:p>
    <w:p>
      <w:pPr>
        <w:spacing w:line="360" w:lineRule="auto"/>
        <w:ind w:firstLine="482" w:firstLineChars="200"/>
        <w:rPr>
          <w:rFonts w:ascii="宋体" w:hAnsi="宋体" w:eastAsia="宋体"/>
          <w:b/>
          <w:sz w:val="24"/>
        </w:rPr>
      </w:pPr>
      <w:r>
        <w:rPr>
          <w:rFonts w:hint="eastAsia" w:ascii="宋体" w:hAnsi="宋体" w:eastAsia="宋体"/>
          <w:b/>
          <w:sz w:val="24"/>
        </w:rPr>
        <w:t>二</w:t>
      </w:r>
      <w:r>
        <w:rPr>
          <w:rFonts w:ascii="宋体" w:hAnsi="宋体" w:eastAsia="宋体"/>
          <w:b/>
          <w:sz w:val="24"/>
        </w:rPr>
        <w:t>、</w:t>
      </w:r>
      <w:r>
        <w:rPr>
          <w:rFonts w:hint="eastAsia" w:ascii="宋体" w:hAnsi="宋体" w:eastAsia="宋体"/>
          <w:b/>
          <w:sz w:val="24"/>
        </w:rPr>
        <w:t>功能要求及实现目标</w:t>
      </w:r>
    </w:p>
    <w:p>
      <w:pPr>
        <w:spacing w:line="360" w:lineRule="auto"/>
        <w:ind w:firstLine="480" w:firstLineChars="200"/>
        <w:rPr>
          <w:rFonts w:ascii="宋体" w:hAnsi="宋体" w:eastAsia="宋体"/>
          <w:sz w:val="24"/>
        </w:rPr>
      </w:pPr>
      <w:r>
        <w:rPr>
          <w:rFonts w:hint="eastAsia" w:ascii="宋体" w:hAnsi="宋体" w:eastAsia="宋体"/>
          <w:sz w:val="24"/>
        </w:rPr>
        <w:t>本项目所需相关监控设备，其像素应不低于4</w:t>
      </w:r>
      <w:r>
        <w:rPr>
          <w:rFonts w:ascii="宋体" w:hAnsi="宋体" w:eastAsia="宋体"/>
          <w:sz w:val="24"/>
        </w:rPr>
        <w:t>00</w:t>
      </w:r>
      <w:r>
        <w:rPr>
          <w:rFonts w:hint="eastAsia" w:ascii="宋体" w:hAnsi="宋体" w:eastAsia="宋体"/>
          <w:sz w:val="24"/>
        </w:rPr>
        <w:t>万像素，所用设备应具备相应功能，具体如下：</w:t>
      </w:r>
    </w:p>
    <w:p>
      <w:pPr>
        <w:spacing w:line="360" w:lineRule="auto"/>
        <w:ind w:firstLine="480" w:firstLineChars="200"/>
        <w:rPr>
          <w:rFonts w:ascii="宋体" w:hAnsi="宋体" w:eastAsia="宋体"/>
          <w:sz w:val="24"/>
        </w:rPr>
      </w:pPr>
      <w:r>
        <w:rPr>
          <w:rFonts w:hint="eastAsia" w:ascii="宋体" w:hAnsi="宋体" w:eastAsia="宋体"/>
          <w:sz w:val="24"/>
        </w:rPr>
        <w:t>（一）南、北门监控升级：现有监控设备为2</w:t>
      </w:r>
      <w:r>
        <w:rPr>
          <w:rFonts w:ascii="宋体" w:hAnsi="宋体" w:eastAsia="宋体"/>
          <w:sz w:val="24"/>
        </w:rPr>
        <w:t>00</w:t>
      </w:r>
      <w:r>
        <w:rPr>
          <w:rFonts w:hint="eastAsia" w:ascii="宋体" w:hAnsi="宋体" w:eastAsia="宋体"/>
          <w:sz w:val="24"/>
        </w:rPr>
        <w:t>万像素高清摄像枪机，计划升级为不低于4</w:t>
      </w:r>
      <w:r>
        <w:rPr>
          <w:rFonts w:ascii="宋体" w:hAnsi="宋体" w:eastAsia="宋体"/>
          <w:sz w:val="24"/>
        </w:rPr>
        <w:t>00</w:t>
      </w:r>
      <w:r>
        <w:rPr>
          <w:rFonts w:hint="eastAsia" w:ascii="宋体" w:hAnsi="宋体" w:eastAsia="宋体"/>
          <w:sz w:val="24"/>
        </w:rPr>
        <w:t>万像素，并具备人脸识别、车牌识别功能的监控设备。建成后，监控设备配合道闸系统组成对校门区域监控全覆盖，实现人、车、物进出校门视频完全记录，对特定人员、车辆进出校门作出预警。应能在终端管理设备或管理系统中按日期生成人脸、车牌记录，并实现按时间、车牌及其他关键字检索、导出转存。</w:t>
      </w:r>
    </w:p>
    <w:p>
      <w:pPr>
        <w:spacing w:line="360" w:lineRule="auto"/>
        <w:ind w:firstLine="480" w:firstLineChars="200"/>
        <w:rPr>
          <w:rFonts w:ascii="宋体" w:hAnsi="宋体" w:eastAsia="宋体"/>
          <w:sz w:val="24"/>
        </w:rPr>
      </w:pPr>
      <w:r>
        <w:rPr>
          <w:rFonts w:hint="eastAsia" w:ascii="宋体" w:hAnsi="宋体" w:eastAsia="宋体"/>
          <w:sz w:val="24"/>
        </w:rPr>
        <w:t>（二）宣传栏区域监控：目前无监控，计划采取新建、补充的方式实现监控覆盖，其前端设备应不低于4</w:t>
      </w:r>
      <w:r>
        <w:rPr>
          <w:rFonts w:ascii="宋体" w:hAnsi="宋体" w:eastAsia="宋体"/>
          <w:sz w:val="24"/>
        </w:rPr>
        <w:t>00</w:t>
      </w:r>
      <w:r>
        <w:rPr>
          <w:rFonts w:hint="eastAsia" w:ascii="宋体" w:hAnsi="宋体" w:eastAsia="宋体"/>
          <w:sz w:val="24"/>
        </w:rPr>
        <w:t>万像素。建成后，实现宣传栏张贴物、张贴人实时监控及完全记录。</w:t>
      </w:r>
      <w:r>
        <w:rPr>
          <w:rFonts w:ascii="宋体" w:hAnsi="宋体" w:eastAsia="宋体"/>
          <w:sz w:val="24"/>
        </w:rPr>
        <w:t xml:space="preserve"> </w:t>
      </w:r>
    </w:p>
    <w:p>
      <w:pPr>
        <w:spacing w:line="360" w:lineRule="auto"/>
        <w:ind w:firstLine="480" w:firstLineChars="200"/>
        <w:rPr>
          <w:rFonts w:ascii="宋体" w:hAnsi="宋体" w:eastAsia="宋体"/>
          <w:sz w:val="24"/>
        </w:rPr>
      </w:pPr>
      <w:r>
        <w:rPr>
          <w:rFonts w:hint="eastAsia" w:ascii="宋体" w:hAnsi="宋体" w:eastAsia="宋体"/>
          <w:sz w:val="24"/>
        </w:rPr>
        <w:t>（三）制高点监控：目前无监控，计划布设若干点位，其前端设备应不低于4</w:t>
      </w:r>
      <w:r>
        <w:rPr>
          <w:rFonts w:ascii="宋体" w:hAnsi="宋体" w:eastAsia="宋体"/>
          <w:sz w:val="24"/>
        </w:rPr>
        <w:t>00</w:t>
      </w:r>
      <w:r>
        <w:rPr>
          <w:rFonts w:hint="eastAsia" w:ascii="宋体" w:hAnsi="宋体" w:eastAsia="宋体"/>
          <w:sz w:val="24"/>
        </w:rPr>
        <w:t>万像素，具备广角、变焦、轮巡功能，并有完备的避雷功能或措施。建成后，组成基本覆盖全校的制高点监控网，实现覆盖区域校园校舍天面区域监控实时监控及完全记录；</w:t>
      </w:r>
    </w:p>
    <w:p>
      <w:pPr>
        <w:spacing w:line="360" w:lineRule="auto"/>
        <w:ind w:firstLine="480" w:firstLineChars="200"/>
        <w:rPr>
          <w:rFonts w:ascii="宋体" w:hAnsi="宋体" w:eastAsia="宋体"/>
          <w:sz w:val="24"/>
        </w:rPr>
      </w:pPr>
      <w:r>
        <w:rPr>
          <w:rFonts w:hint="eastAsia" w:ascii="宋体" w:hAnsi="宋体" w:eastAsia="宋体"/>
          <w:sz w:val="24"/>
        </w:rPr>
        <w:t>（四）运动场监控：包括田径场、篮球场、网球场、排球场，目前未做到全覆盖，计划采取新建、补充的方式实现全覆盖，其前端设备应不低于4</w:t>
      </w:r>
      <w:r>
        <w:rPr>
          <w:rFonts w:ascii="宋体" w:hAnsi="宋体" w:eastAsia="宋体"/>
          <w:sz w:val="24"/>
        </w:rPr>
        <w:t>00</w:t>
      </w:r>
      <w:r>
        <w:rPr>
          <w:rFonts w:hint="eastAsia" w:ascii="宋体" w:hAnsi="宋体" w:eastAsia="宋体"/>
          <w:sz w:val="24"/>
        </w:rPr>
        <w:t>万像素，并具备变焦、广角、轮巡功能。建成后，应基本实现运动场监控全覆盖及完全记录，对捕捉到的人员面部特征及肢体动作应清晰、流畅。</w:t>
      </w:r>
    </w:p>
    <w:p>
      <w:pPr>
        <w:spacing w:line="360" w:lineRule="auto"/>
        <w:ind w:firstLine="482" w:firstLineChars="200"/>
        <w:rPr>
          <w:rFonts w:ascii="宋体" w:hAnsi="宋体" w:eastAsia="宋体"/>
          <w:b/>
          <w:sz w:val="24"/>
        </w:rPr>
      </w:pPr>
      <w:r>
        <w:rPr>
          <w:rFonts w:hint="eastAsia" w:ascii="宋体" w:hAnsi="宋体" w:eastAsia="宋体"/>
          <w:b/>
          <w:sz w:val="24"/>
        </w:rPr>
        <w:t>三、设备及技术要求</w:t>
      </w:r>
    </w:p>
    <w:p>
      <w:pPr>
        <w:spacing w:line="360" w:lineRule="auto"/>
        <w:ind w:firstLine="482" w:firstLineChars="200"/>
        <w:rPr>
          <w:rFonts w:ascii="宋体" w:hAnsi="宋体" w:eastAsia="宋体"/>
          <w:b/>
          <w:sz w:val="24"/>
        </w:rPr>
      </w:pPr>
      <w:r>
        <w:rPr>
          <w:rFonts w:hint="eastAsia" w:ascii="宋体" w:hAnsi="宋体" w:eastAsia="宋体"/>
          <w:b/>
          <w:sz w:val="24"/>
        </w:rPr>
        <w:t>（一）设备品质</w:t>
      </w:r>
      <w:r>
        <w:rPr>
          <w:rFonts w:ascii="宋体" w:hAnsi="宋体" w:eastAsia="宋体"/>
          <w:b/>
          <w:sz w:val="24"/>
        </w:rPr>
        <w:t>要求</w:t>
      </w:r>
    </w:p>
    <w:p>
      <w:pPr>
        <w:spacing w:line="360" w:lineRule="auto"/>
        <w:ind w:firstLine="480" w:firstLineChars="200"/>
        <w:rPr>
          <w:rFonts w:ascii="宋体" w:hAnsi="宋体" w:eastAsia="宋体"/>
          <w:sz w:val="24"/>
        </w:rPr>
      </w:pPr>
      <w:r>
        <w:rPr>
          <w:rFonts w:hint="eastAsia" w:ascii="宋体" w:hAnsi="宋体" w:eastAsia="宋体"/>
          <w:sz w:val="24"/>
        </w:rPr>
        <w:t>本项目使用设备质量应符合国家和行业现行相关标准、规范。主要设备品牌限：海康威视（Hikvision）、大华（DAHUA）、天地伟业（TIANDY）、宇视科技（</w:t>
      </w:r>
      <w:r>
        <w:rPr>
          <w:rFonts w:ascii="宋体" w:hAnsi="宋体" w:eastAsia="宋体"/>
          <w:sz w:val="24"/>
        </w:rPr>
        <w:t>uniview</w:t>
      </w:r>
      <w:r>
        <w:rPr>
          <w:rFonts w:hint="eastAsia" w:ascii="宋体" w:hAnsi="宋体" w:eastAsia="宋体"/>
          <w:sz w:val="24"/>
        </w:rPr>
        <w:t>）。并应充分考虑新增设备与现有设备、平台、管理系统的兼容性，目前本校现有监控平台系统分别为：海康威视I</w:t>
      </w:r>
      <w:r>
        <w:rPr>
          <w:rFonts w:ascii="宋体" w:hAnsi="宋体" w:eastAsia="宋体"/>
          <w:sz w:val="24"/>
        </w:rPr>
        <w:t>VMS-4200 V3.8.1.4</w:t>
      </w:r>
      <w:r>
        <w:rPr>
          <w:rFonts w:hint="eastAsia" w:ascii="宋体" w:hAnsi="宋体" w:eastAsia="宋体"/>
          <w:sz w:val="24"/>
        </w:rPr>
        <w:t xml:space="preserve">、海康威视集中监控应用管理系统 </w:t>
      </w:r>
      <w:r>
        <w:rPr>
          <w:rFonts w:ascii="宋体" w:hAnsi="宋体" w:eastAsia="宋体"/>
          <w:sz w:val="24"/>
        </w:rPr>
        <w:t>V6.4.0.25670</w:t>
      </w:r>
      <w:r>
        <w:rPr>
          <w:rFonts w:hint="eastAsia" w:ascii="宋体" w:hAnsi="宋体" w:eastAsia="宋体"/>
          <w:sz w:val="24"/>
        </w:rPr>
        <w:t>、大华</w:t>
      </w:r>
      <w:r>
        <w:rPr>
          <w:rFonts w:ascii="宋体" w:hAnsi="宋体" w:eastAsia="宋体"/>
          <w:sz w:val="24"/>
        </w:rPr>
        <w:t xml:space="preserve">SMART PSS </w:t>
      </w:r>
      <w:r>
        <w:rPr>
          <w:rFonts w:hint="eastAsia" w:ascii="宋体" w:hAnsi="宋体" w:eastAsia="宋体"/>
          <w:sz w:val="24"/>
        </w:rPr>
        <w:t>V</w:t>
      </w:r>
      <w:r>
        <w:rPr>
          <w:rFonts w:ascii="宋体" w:hAnsi="宋体" w:eastAsia="宋体"/>
          <w:sz w:val="24"/>
        </w:rPr>
        <w:t>2.003</w:t>
      </w:r>
      <w:r>
        <w:rPr>
          <w:rFonts w:hint="eastAsia" w:ascii="宋体" w:hAnsi="宋体" w:eastAsia="宋体"/>
          <w:sz w:val="24"/>
        </w:rPr>
        <w:t>。</w:t>
      </w:r>
    </w:p>
    <w:p>
      <w:pPr>
        <w:spacing w:line="360" w:lineRule="auto"/>
        <w:ind w:firstLine="482" w:firstLineChars="200"/>
        <w:rPr>
          <w:rFonts w:ascii="宋体" w:hAnsi="宋体" w:eastAsia="宋体"/>
          <w:b/>
          <w:sz w:val="24"/>
        </w:rPr>
      </w:pPr>
      <w:r>
        <w:rPr>
          <w:rFonts w:hint="eastAsia" w:ascii="宋体" w:hAnsi="宋体" w:eastAsia="宋体"/>
          <w:b/>
          <w:sz w:val="24"/>
        </w:rPr>
        <w:t>（二）施工技术要求</w:t>
      </w:r>
    </w:p>
    <w:p>
      <w:pPr>
        <w:spacing w:line="360" w:lineRule="auto"/>
        <w:ind w:firstLine="480" w:firstLineChars="200"/>
        <w:rPr>
          <w:rFonts w:ascii="宋体" w:hAnsi="宋体" w:eastAsia="宋体"/>
          <w:sz w:val="24"/>
        </w:rPr>
      </w:pPr>
      <w:r>
        <w:rPr>
          <w:rFonts w:hint="eastAsia" w:ascii="宋体" w:hAnsi="宋体" w:eastAsia="宋体"/>
          <w:sz w:val="24"/>
        </w:rPr>
        <w:t>本项目设计应符合《广东省普通高等学校安全技术防范要求》、《广东省智感安防区建设规范（试行）》等国标、地标规范，施工应符合《视频安防监控系统工程设计规范》</w:t>
      </w:r>
      <w:r>
        <w:rPr>
          <w:rFonts w:ascii="宋体" w:hAnsi="宋体" w:eastAsia="宋体"/>
          <w:sz w:val="24"/>
        </w:rPr>
        <w:t xml:space="preserve"> GB50395-2007</w:t>
      </w:r>
      <w:r>
        <w:rPr>
          <w:rFonts w:hint="eastAsia" w:ascii="宋体" w:hAnsi="宋体" w:eastAsia="宋体"/>
          <w:sz w:val="24"/>
        </w:rPr>
        <w:t>、《中国电气装置安装工程施工及验收规范》GBJ232-82等行业相关施工规范。</w:t>
      </w:r>
    </w:p>
    <w:p>
      <w:pPr>
        <w:spacing w:line="360" w:lineRule="auto"/>
        <w:ind w:firstLine="482" w:firstLineChars="200"/>
        <w:rPr>
          <w:rFonts w:ascii="宋体" w:hAnsi="宋体" w:eastAsia="宋体"/>
          <w:b/>
          <w:sz w:val="24"/>
        </w:rPr>
      </w:pPr>
      <w:r>
        <w:rPr>
          <w:rFonts w:hint="eastAsia" w:ascii="宋体" w:hAnsi="宋体" w:eastAsia="宋体"/>
          <w:b/>
          <w:sz w:val="24"/>
        </w:rPr>
        <w:t>（三）系统建设要求</w:t>
      </w:r>
    </w:p>
    <w:p>
      <w:pPr>
        <w:spacing w:line="360" w:lineRule="auto"/>
        <w:ind w:firstLine="480" w:firstLineChars="200"/>
        <w:rPr>
          <w:rFonts w:ascii="宋体" w:hAnsi="宋体" w:eastAsia="宋体"/>
          <w:sz w:val="24"/>
        </w:rPr>
      </w:pPr>
      <w:r>
        <w:rPr>
          <w:rFonts w:hint="eastAsia" w:ascii="宋体" w:hAnsi="宋体" w:eastAsia="宋体"/>
          <w:sz w:val="24"/>
        </w:rPr>
        <w:t>整个系统按设备所处位置及系统结构可分为：前端系统、传输系统和管理终端三部分组成。</w:t>
      </w:r>
    </w:p>
    <w:p>
      <w:pPr>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前端系统</w:t>
      </w:r>
    </w:p>
    <w:p>
      <w:pPr>
        <w:spacing w:line="360" w:lineRule="auto"/>
        <w:ind w:firstLine="480" w:firstLineChars="200"/>
        <w:rPr>
          <w:rFonts w:ascii="宋体" w:hAnsi="宋体" w:eastAsia="宋体"/>
          <w:sz w:val="24"/>
        </w:rPr>
      </w:pPr>
      <w:r>
        <w:rPr>
          <w:rFonts w:hint="eastAsia" w:ascii="宋体" w:hAnsi="宋体" w:eastAsia="宋体"/>
          <w:sz w:val="24"/>
        </w:rPr>
        <w:t>前端系统由</w:t>
      </w:r>
      <w:r>
        <w:rPr>
          <w:rFonts w:hint="eastAsia" w:ascii="思源黑体" w:hAnsi="思源黑体" w:eastAsia="思源黑体" w:cs="思源黑体"/>
          <w:sz w:val="24"/>
          <w:szCs w:val="24"/>
        </w:rPr>
        <w:t>监控设备</w:t>
      </w:r>
      <w:r>
        <w:rPr>
          <w:rFonts w:hint="eastAsia" w:ascii="宋体" w:hAnsi="宋体" w:eastAsia="宋体"/>
          <w:sz w:val="24"/>
        </w:rPr>
        <w:t>、安装立杆等组成。要求稳定可靠，能在恶劣环境（尤其是雷击）下稳定工作；布局合理，整洁美观，并应充分考虑后期维护的便捷性。</w:t>
      </w:r>
      <w:r>
        <w:rPr>
          <w:rFonts w:ascii="宋体" w:hAnsi="宋体" w:eastAsia="宋体"/>
          <w:sz w:val="24"/>
        </w:rPr>
        <w:t xml:space="preserve"> </w:t>
      </w:r>
    </w:p>
    <w:p>
      <w:pPr>
        <w:spacing w:line="360" w:lineRule="auto"/>
        <w:ind w:firstLine="480" w:firstLineChars="200"/>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传输系统</w:t>
      </w:r>
    </w:p>
    <w:p>
      <w:pPr>
        <w:spacing w:line="360" w:lineRule="auto"/>
        <w:ind w:firstLine="480" w:firstLineChars="200"/>
        <w:rPr>
          <w:rFonts w:ascii="宋体" w:hAnsi="宋体" w:eastAsia="宋体"/>
          <w:sz w:val="24"/>
        </w:rPr>
      </w:pPr>
      <w:r>
        <w:rPr>
          <w:rFonts w:hint="eastAsia" w:ascii="宋体" w:hAnsi="宋体" w:eastAsia="宋体"/>
          <w:sz w:val="24"/>
        </w:rPr>
        <w:t>传输系统由传输光缆、网络交换机等设备组成。光缆施工利用学校现有地下弱电管道，个别地段采用直埋方式，直埋深度不少于</w:t>
      </w:r>
      <w:r>
        <w:rPr>
          <w:rFonts w:ascii="宋体" w:hAnsi="宋体" w:eastAsia="宋体"/>
          <w:sz w:val="24"/>
        </w:rPr>
        <w:t>50</w:t>
      </w:r>
      <w:r>
        <w:rPr>
          <w:rFonts w:hint="eastAsia" w:ascii="宋体" w:hAnsi="宋体" w:eastAsia="宋体"/>
          <w:sz w:val="24"/>
        </w:rPr>
        <w:t>cm。交换机要求是国内外著名厂家品牌，具有良好的网络管理控制功能。本项目计划在校园东、西区各铺设一条4</w:t>
      </w:r>
      <w:r>
        <w:rPr>
          <w:rFonts w:ascii="宋体" w:hAnsi="宋体" w:eastAsia="宋体"/>
          <w:sz w:val="24"/>
        </w:rPr>
        <w:t>8</w:t>
      </w:r>
      <w:r>
        <w:rPr>
          <w:rFonts w:hint="eastAsia" w:ascii="宋体" w:hAnsi="宋体" w:eastAsia="宋体"/>
          <w:sz w:val="24"/>
        </w:rPr>
        <w:t>芯光缆作为骨干传输光缆，其中东区至东区体育馆，西区至4号教学楼，作为一级传输节点，其余个区域监控设备连接至一级节点。不得使用校园公共网络传输数据。</w:t>
      </w:r>
    </w:p>
    <w:p>
      <w:pPr>
        <w:spacing w:line="360" w:lineRule="auto"/>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管理终端</w:t>
      </w:r>
    </w:p>
    <w:p>
      <w:pPr>
        <w:spacing w:line="360" w:lineRule="auto"/>
        <w:ind w:firstLine="480" w:firstLineChars="200"/>
        <w:rPr>
          <w:rFonts w:ascii="宋体" w:hAnsi="宋体" w:eastAsia="宋体"/>
          <w:sz w:val="24"/>
        </w:rPr>
      </w:pPr>
      <w:r>
        <w:rPr>
          <w:rFonts w:hint="eastAsia" w:ascii="宋体" w:hAnsi="宋体" w:eastAsia="宋体"/>
          <w:sz w:val="24"/>
        </w:rPr>
        <w:t>管理终端由P</w:t>
      </w:r>
      <w:r>
        <w:rPr>
          <w:rFonts w:ascii="宋体" w:hAnsi="宋体" w:eastAsia="宋体"/>
          <w:sz w:val="24"/>
        </w:rPr>
        <w:t>C</w:t>
      </w:r>
      <w:r>
        <w:rPr>
          <w:rFonts w:hint="eastAsia" w:ascii="宋体" w:hAnsi="宋体" w:eastAsia="宋体"/>
          <w:sz w:val="24"/>
        </w:rPr>
        <w:t>机、管理系统平台、中心服务器等组成。要求系统服务器放置在1号行政楼监控中心，本期建设监控应接入现有的综合管理平台，且不得影响原有监控的正常使用。</w:t>
      </w:r>
    </w:p>
    <w:p>
      <w:pPr>
        <w:pStyle w:val="2"/>
        <w:ind w:left="640"/>
      </w:pPr>
    </w:p>
    <w:p/>
    <w:p>
      <w:pPr>
        <w:pStyle w:val="2"/>
        <w:ind w:left="640"/>
      </w:pPr>
    </w:p>
    <w:p>
      <w:pPr>
        <w:rPr>
          <w:rFonts w:hint="eastAsia"/>
        </w:rPr>
      </w:pPr>
    </w:p>
    <w:p>
      <w:pPr>
        <w:rPr>
          <w:rFonts w:hint="eastAsia"/>
        </w:rPr>
      </w:pPr>
    </w:p>
    <w:p>
      <w:pPr>
        <w:spacing w:line="360" w:lineRule="auto"/>
        <w:ind w:firstLine="482" w:firstLineChars="200"/>
        <w:rPr>
          <w:rFonts w:ascii="宋体" w:hAnsi="宋体" w:eastAsia="宋体"/>
          <w:b/>
          <w:sz w:val="24"/>
        </w:rPr>
      </w:pPr>
      <w:r>
        <w:rPr>
          <w:rFonts w:hint="eastAsia" w:ascii="宋体" w:hAnsi="宋体" w:eastAsia="宋体"/>
          <w:b/>
          <w:sz w:val="24"/>
        </w:rPr>
        <w:t>四、点位布设方案</w:t>
      </w:r>
    </w:p>
    <w:tbl>
      <w:tblPr>
        <w:tblStyle w:val="19"/>
        <w:tblW w:w="9215" w:type="dxa"/>
        <w:tblInd w:w="-289" w:type="dxa"/>
        <w:tblLayout w:type="autofit"/>
        <w:tblCellMar>
          <w:top w:w="0" w:type="dxa"/>
          <w:left w:w="108" w:type="dxa"/>
          <w:bottom w:w="0" w:type="dxa"/>
          <w:right w:w="108" w:type="dxa"/>
        </w:tblCellMar>
      </w:tblPr>
      <w:tblGrid>
        <w:gridCol w:w="656"/>
        <w:gridCol w:w="1749"/>
        <w:gridCol w:w="714"/>
        <w:gridCol w:w="709"/>
        <w:gridCol w:w="3261"/>
        <w:gridCol w:w="2126"/>
      </w:tblGrid>
      <w:tr>
        <w:tblPrEx>
          <w:tblCellMar>
            <w:top w:w="0" w:type="dxa"/>
            <w:left w:w="108" w:type="dxa"/>
            <w:bottom w:w="0" w:type="dxa"/>
            <w:right w:w="108" w:type="dxa"/>
          </w:tblCellMar>
        </w:tblPrEx>
        <w:trPr>
          <w:trHeight w:val="480"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序号</w:t>
            </w:r>
          </w:p>
        </w:tc>
        <w:tc>
          <w:tcPr>
            <w:tcW w:w="17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位置</w:t>
            </w:r>
          </w:p>
        </w:tc>
        <w:tc>
          <w:tcPr>
            <w:tcW w:w="7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数量</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单位</w:t>
            </w:r>
          </w:p>
        </w:tc>
        <w:tc>
          <w:tcPr>
            <w:tcW w:w="32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监控内容</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备注</w:t>
            </w:r>
          </w:p>
        </w:tc>
      </w:tr>
      <w:tr>
        <w:tblPrEx>
          <w:tblCellMar>
            <w:top w:w="0" w:type="dxa"/>
            <w:left w:w="108" w:type="dxa"/>
            <w:bottom w:w="0" w:type="dxa"/>
            <w:right w:w="108" w:type="dxa"/>
          </w:tblCellMar>
        </w:tblPrEx>
        <w:trPr>
          <w:trHeight w:val="48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一、</w:t>
            </w:r>
          </w:p>
        </w:tc>
        <w:tc>
          <w:tcPr>
            <w:tcW w:w="8559"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b/>
                <w:bCs/>
                <w:color w:val="000000"/>
                <w:sz w:val="20"/>
                <w:szCs w:val="20"/>
              </w:rPr>
              <w:t>南、北门出入口</w:t>
            </w:r>
          </w:p>
        </w:tc>
      </w:tr>
      <w:tr>
        <w:tblPrEx>
          <w:tblCellMar>
            <w:top w:w="0" w:type="dxa"/>
            <w:left w:w="108" w:type="dxa"/>
            <w:bottom w:w="0" w:type="dxa"/>
            <w:right w:w="108" w:type="dxa"/>
          </w:tblCellMar>
        </w:tblPrEx>
        <w:trPr>
          <w:trHeight w:val="48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7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北门</w:t>
            </w: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32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出入口的人面识别及车牌抓拍</w:t>
            </w:r>
          </w:p>
        </w:tc>
        <w:tc>
          <w:tcPr>
            <w:tcW w:w="2126" w:type="dxa"/>
            <w:vMerge w:val="restart"/>
            <w:tcBorders>
              <w:top w:val="nil"/>
              <w:left w:val="nil"/>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北门新建，南门升级，3</w:t>
            </w:r>
            <w:r>
              <w:rPr>
                <w:rFonts w:ascii="宋体" w:hAnsi="宋体" w:eastAsia="宋体" w:cs="宋体"/>
                <w:color w:val="000000"/>
                <w:sz w:val="20"/>
                <w:szCs w:val="20"/>
              </w:rPr>
              <w:t>.5</w:t>
            </w:r>
            <w:r>
              <w:rPr>
                <w:rFonts w:hint="eastAsia" w:ascii="宋体" w:hAnsi="宋体" w:eastAsia="宋体" w:cs="宋体"/>
                <w:color w:val="000000"/>
                <w:sz w:val="20"/>
                <w:szCs w:val="20"/>
              </w:rPr>
              <w:t>米立杆</w:t>
            </w:r>
          </w:p>
        </w:tc>
      </w:tr>
      <w:tr>
        <w:tblPrEx>
          <w:tblCellMar>
            <w:top w:w="0" w:type="dxa"/>
            <w:left w:w="108" w:type="dxa"/>
            <w:bottom w:w="0" w:type="dxa"/>
            <w:right w:w="108" w:type="dxa"/>
          </w:tblCellMar>
        </w:tblPrEx>
        <w:trPr>
          <w:trHeight w:val="48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0"/>
                <w:szCs w:val="20"/>
              </w:rPr>
            </w:pPr>
            <w:r>
              <w:rPr>
                <w:rFonts w:ascii="宋体" w:hAnsi="宋体" w:eastAsia="宋体" w:cs="宋体"/>
                <w:color w:val="000000"/>
                <w:sz w:val="20"/>
                <w:szCs w:val="20"/>
              </w:rPr>
              <w:t>2</w:t>
            </w:r>
          </w:p>
        </w:tc>
        <w:tc>
          <w:tcPr>
            <w:tcW w:w="17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南门</w:t>
            </w: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32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出入口的人面识别及车牌抓拍</w:t>
            </w:r>
          </w:p>
        </w:tc>
        <w:tc>
          <w:tcPr>
            <w:tcW w:w="2126" w:type="dxa"/>
            <w:vMerge w:val="continue"/>
            <w:tcBorders>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7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行政楼西塔</w:t>
            </w: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32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朝向铜像广场</w:t>
            </w:r>
          </w:p>
        </w:tc>
        <w:tc>
          <w:tcPr>
            <w:tcW w:w="2126" w:type="dxa"/>
            <w:tcBorders>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新建，壁装</w:t>
            </w:r>
          </w:p>
        </w:tc>
      </w:tr>
      <w:tr>
        <w:tblPrEx>
          <w:tblCellMar>
            <w:top w:w="0" w:type="dxa"/>
            <w:left w:w="108" w:type="dxa"/>
            <w:bottom w:w="0" w:type="dxa"/>
            <w:right w:w="108" w:type="dxa"/>
          </w:tblCellMar>
        </w:tblPrEx>
        <w:trPr>
          <w:trHeight w:val="48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二、</w:t>
            </w:r>
          </w:p>
        </w:tc>
        <w:tc>
          <w:tcPr>
            <w:tcW w:w="8559"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sz w:val="20"/>
                <w:szCs w:val="20"/>
              </w:rPr>
            </w:pPr>
            <w:r>
              <w:rPr>
                <w:rFonts w:hint="eastAsia" w:ascii="宋体" w:hAnsi="宋体" w:eastAsia="宋体" w:cs="宋体"/>
                <w:b/>
                <w:bCs/>
                <w:color w:val="000000"/>
                <w:sz w:val="20"/>
                <w:szCs w:val="20"/>
              </w:rPr>
              <w:t>运动场馆</w:t>
            </w:r>
          </w:p>
        </w:tc>
      </w:tr>
      <w:tr>
        <w:tblPrEx>
          <w:tblCellMar>
            <w:top w:w="0" w:type="dxa"/>
            <w:left w:w="108" w:type="dxa"/>
            <w:bottom w:w="0" w:type="dxa"/>
            <w:right w:w="108" w:type="dxa"/>
          </w:tblCellMar>
        </w:tblPrEx>
        <w:trPr>
          <w:trHeight w:val="48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7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西区体育馆</w:t>
            </w: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32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体育馆内，监控捕捉覆盖区域</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新建，壁装</w:t>
            </w:r>
          </w:p>
        </w:tc>
      </w:tr>
      <w:tr>
        <w:tblPrEx>
          <w:tblCellMar>
            <w:top w:w="0" w:type="dxa"/>
            <w:left w:w="108" w:type="dxa"/>
            <w:bottom w:w="0" w:type="dxa"/>
            <w:right w:w="108" w:type="dxa"/>
          </w:tblCellMar>
        </w:tblPrEx>
        <w:trPr>
          <w:trHeight w:val="48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17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西区田径场</w:t>
            </w: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32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对角建设，监控捕捉覆盖区域</w:t>
            </w:r>
          </w:p>
        </w:tc>
        <w:tc>
          <w:tcPr>
            <w:tcW w:w="2126" w:type="dxa"/>
            <w:vMerge w:val="restart"/>
            <w:tcBorders>
              <w:top w:val="nil"/>
              <w:left w:val="nil"/>
              <w:right w:val="single" w:color="auto" w:sz="4" w:space="0"/>
            </w:tcBorders>
            <w:shd w:val="clear" w:color="auto" w:fill="auto"/>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新建</w:t>
            </w:r>
          </w:p>
          <w:p>
            <w:pPr>
              <w:jc w:val="left"/>
              <w:rPr>
                <w:rFonts w:ascii="宋体" w:hAnsi="宋体" w:eastAsia="宋体" w:cs="宋体"/>
                <w:color w:val="000000"/>
                <w:sz w:val="20"/>
                <w:szCs w:val="20"/>
              </w:rPr>
            </w:pPr>
            <w:r>
              <w:rPr>
                <w:rFonts w:hint="eastAsia" w:ascii="宋体" w:hAnsi="宋体" w:eastAsia="宋体" w:cs="宋体"/>
                <w:color w:val="000000"/>
                <w:sz w:val="20"/>
                <w:szCs w:val="20"/>
              </w:rPr>
              <w:t>5米立杆</w:t>
            </w:r>
          </w:p>
        </w:tc>
      </w:tr>
      <w:tr>
        <w:tblPrEx>
          <w:tblCellMar>
            <w:top w:w="0" w:type="dxa"/>
            <w:left w:w="108" w:type="dxa"/>
            <w:bottom w:w="0" w:type="dxa"/>
            <w:right w:w="108" w:type="dxa"/>
          </w:tblCellMar>
        </w:tblPrEx>
        <w:trPr>
          <w:trHeight w:val="48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7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西区篮球场</w:t>
            </w: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32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对角建设，监控捕捉覆盖区域</w:t>
            </w:r>
          </w:p>
        </w:tc>
        <w:tc>
          <w:tcPr>
            <w:tcW w:w="2126" w:type="dxa"/>
            <w:vMerge w:val="continue"/>
            <w:tcBorders>
              <w:left w:val="nil"/>
              <w:right w:val="single" w:color="auto"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17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西区网球场</w:t>
            </w: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32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对角建设，监控捕捉覆盖区域</w:t>
            </w:r>
          </w:p>
        </w:tc>
        <w:tc>
          <w:tcPr>
            <w:tcW w:w="2126" w:type="dxa"/>
            <w:vMerge w:val="continue"/>
            <w:tcBorders>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17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东区体育馆</w:t>
            </w: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32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对角建设，监控捕捉覆盖区域</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新建，壁装</w:t>
            </w:r>
          </w:p>
        </w:tc>
      </w:tr>
      <w:tr>
        <w:tblPrEx>
          <w:tblCellMar>
            <w:top w:w="0" w:type="dxa"/>
            <w:left w:w="108" w:type="dxa"/>
            <w:bottom w:w="0" w:type="dxa"/>
            <w:right w:w="108" w:type="dxa"/>
          </w:tblCellMar>
        </w:tblPrEx>
        <w:trPr>
          <w:trHeight w:val="48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17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东区体育馆侧壁</w:t>
            </w: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32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朝向东区田径场</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新建，壁装</w:t>
            </w:r>
          </w:p>
        </w:tc>
      </w:tr>
      <w:tr>
        <w:tblPrEx>
          <w:tblCellMar>
            <w:top w:w="0" w:type="dxa"/>
            <w:left w:w="108" w:type="dxa"/>
            <w:bottom w:w="0" w:type="dxa"/>
            <w:right w:w="108" w:type="dxa"/>
          </w:tblCellMar>
        </w:tblPrEx>
        <w:trPr>
          <w:trHeight w:val="48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17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综合楼天面</w:t>
            </w: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32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朝向东区田径场</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新建，壁装</w:t>
            </w:r>
          </w:p>
        </w:tc>
      </w:tr>
      <w:tr>
        <w:tblPrEx>
          <w:tblCellMar>
            <w:top w:w="0" w:type="dxa"/>
            <w:left w:w="108" w:type="dxa"/>
            <w:bottom w:w="0" w:type="dxa"/>
            <w:right w:w="108" w:type="dxa"/>
          </w:tblCellMar>
        </w:tblPrEx>
        <w:trPr>
          <w:trHeight w:val="48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17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东体停车场</w:t>
            </w: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32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朝向东体停车场</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补充</w:t>
            </w:r>
          </w:p>
        </w:tc>
      </w:tr>
      <w:tr>
        <w:tblPrEx>
          <w:tblCellMar>
            <w:top w:w="0" w:type="dxa"/>
            <w:left w:w="108" w:type="dxa"/>
            <w:bottom w:w="0" w:type="dxa"/>
            <w:right w:w="108" w:type="dxa"/>
          </w:tblCellMar>
        </w:tblPrEx>
        <w:trPr>
          <w:trHeight w:val="48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9</w:t>
            </w:r>
          </w:p>
        </w:tc>
        <w:tc>
          <w:tcPr>
            <w:tcW w:w="17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聚8停车场</w:t>
            </w: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32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朝向停车场</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新建，壁装</w:t>
            </w:r>
          </w:p>
        </w:tc>
      </w:tr>
      <w:tr>
        <w:tblPrEx>
          <w:tblCellMar>
            <w:top w:w="0" w:type="dxa"/>
            <w:left w:w="108" w:type="dxa"/>
            <w:bottom w:w="0" w:type="dxa"/>
            <w:right w:w="108" w:type="dxa"/>
          </w:tblCellMar>
        </w:tblPrEx>
        <w:trPr>
          <w:trHeight w:val="48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1</w:t>
            </w:r>
            <w:r>
              <w:rPr>
                <w:rFonts w:ascii="宋体" w:hAnsi="宋体" w:eastAsia="宋体" w:cs="宋体"/>
                <w:color w:val="000000"/>
                <w:sz w:val="20"/>
                <w:szCs w:val="20"/>
              </w:rPr>
              <w:t>0</w:t>
            </w:r>
          </w:p>
        </w:tc>
        <w:tc>
          <w:tcPr>
            <w:tcW w:w="17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4实停车场</w:t>
            </w: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32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朝向停车场</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新建，壁装</w:t>
            </w:r>
          </w:p>
        </w:tc>
      </w:tr>
      <w:tr>
        <w:tblPrEx>
          <w:tblCellMar>
            <w:top w:w="0" w:type="dxa"/>
            <w:left w:w="108" w:type="dxa"/>
            <w:bottom w:w="0" w:type="dxa"/>
            <w:right w:w="108" w:type="dxa"/>
          </w:tblCellMar>
        </w:tblPrEx>
        <w:trPr>
          <w:trHeight w:val="48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三、</w:t>
            </w:r>
          </w:p>
        </w:tc>
        <w:tc>
          <w:tcPr>
            <w:tcW w:w="8559"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b/>
                <w:bCs/>
                <w:color w:val="000000"/>
                <w:sz w:val="20"/>
                <w:szCs w:val="20"/>
              </w:rPr>
              <w:t>制高点</w:t>
            </w:r>
          </w:p>
        </w:tc>
      </w:tr>
      <w:tr>
        <w:tblPrEx>
          <w:tblCellMar>
            <w:top w:w="0" w:type="dxa"/>
            <w:left w:w="108" w:type="dxa"/>
            <w:bottom w:w="0" w:type="dxa"/>
            <w:right w:w="108" w:type="dxa"/>
          </w:tblCellMar>
        </w:tblPrEx>
        <w:trPr>
          <w:trHeight w:val="48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7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聚8天面</w:t>
            </w: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32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朝向西区宿舍楼顶</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新建，壁装</w:t>
            </w:r>
          </w:p>
        </w:tc>
      </w:tr>
      <w:tr>
        <w:tblPrEx>
          <w:tblCellMar>
            <w:top w:w="0" w:type="dxa"/>
            <w:left w:w="108" w:type="dxa"/>
            <w:bottom w:w="0" w:type="dxa"/>
            <w:right w:w="108" w:type="dxa"/>
          </w:tblCellMar>
        </w:tblPrEx>
        <w:trPr>
          <w:trHeight w:val="48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17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聚1</w:t>
            </w:r>
            <w:r>
              <w:rPr>
                <w:rFonts w:ascii="宋体" w:hAnsi="宋体" w:eastAsia="宋体" w:cs="宋体"/>
                <w:color w:val="000000"/>
                <w:sz w:val="20"/>
                <w:szCs w:val="20"/>
              </w:rPr>
              <w:t>3</w:t>
            </w:r>
            <w:r>
              <w:rPr>
                <w:rFonts w:hint="eastAsia" w:ascii="宋体" w:hAnsi="宋体" w:eastAsia="宋体" w:cs="宋体"/>
                <w:color w:val="000000"/>
                <w:sz w:val="20"/>
                <w:szCs w:val="20"/>
              </w:rPr>
              <w:t>南天面</w:t>
            </w: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32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朝向西区宿舍楼顶</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新建，壁装</w:t>
            </w:r>
          </w:p>
        </w:tc>
      </w:tr>
      <w:tr>
        <w:tblPrEx>
          <w:tblCellMar>
            <w:top w:w="0" w:type="dxa"/>
            <w:left w:w="108" w:type="dxa"/>
            <w:bottom w:w="0" w:type="dxa"/>
            <w:right w:w="108" w:type="dxa"/>
          </w:tblCellMar>
        </w:tblPrEx>
        <w:trPr>
          <w:trHeight w:val="48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7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音乐楼天面塔楼</w:t>
            </w: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32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朝向东区宿舍楼顶</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新建，壁装</w:t>
            </w:r>
          </w:p>
        </w:tc>
      </w:tr>
      <w:tr>
        <w:tblPrEx>
          <w:tblCellMar>
            <w:top w:w="0" w:type="dxa"/>
            <w:left w:w="108" w:type="dxa"/>
            <w:bottom w:w="0" w:type="dxa"/>
            <w:right w:w="108" w:type="dxa"/>
          </w:tblCellMar>
        </w:tblPrEx>
        <w:trPr>
          <w:trHeight w:val="48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17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综合楼天面</w:t>
            </w: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32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朝向中区方位</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新建，壁装</w:t>
            </w:r>
          </w:p>
        </w:tc>
      </w:tr>
      <w:tr>
        <w:tblPrEx>
          <w:tblCellMar>
            <w:top w:w="0" w:type="dxa"/>
            <w:left w:w="108" w:type="dxa"/>
            <w:bottom w:w="0" w:type="dxa"/>
            <w:right w:w="108" w:type="dxa"/>
          </w:tblCellMar>
        </w:tblPrEx>
        <w:trPr>
          <w:trHeight w:val="48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17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东35天面</w:t>
            </w: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32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朝向东区宿舍楼顶</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新建，壁装</w:t>
            </w:r>
          </w:p>
        </w:tc>
      </w:tr>
      <w:tr>
        <w:tblPrEx>
          <w:tblCellMar>
            <w:top w:w="0" w:type="dxa"/>
            <w:left w:w="108" w:type="dxa"/>
            <w:bottom w:w="0" w:type="dxa"/>
            <w:right w:w="108" w:type="dxa"/>
          </w:tblCellMar>
        </w:tblPrEx>
        <w:trPr>
          <w:trHeight w:val="48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四、</w:t>
            </w:r>
          </w:p>
        </w:tc>
        <w:tc>
          <w:tcPr>
            <w:tcW w:w="8559"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b/>
                <w:bCs/>
                <w:color w:val="000000"/>
                <w:sz w:val="20"/>
                <w:szCs w:val="20"/>
              </w:rPr>
              <w:t>宣传栏</w:t>
            </w:r>
          </w:p>
        </w:tc>
      </w:tr>
      <w:tr>
        <w:tblPrEx>
          <w:tblCellMar>
            <w:top w:w="0" w:type="dxa"/>
            <w:left w:w="108" w:type="dxa"/>
            <w:bottom w:w="0" w:type="dxa"/>
            <w:right w:w="108" w:type="dxa"/>
          </w:tblCellMar>
        </w:tblPrEx>
        <w:trPr>
          <w:trHeight w:val="48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7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图书馆前</w:t>
            </w: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32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各覆盖一侧宣传栏</w:t>
            </w:r>
          </w:p>
        </w:tc>
        <w:tc>
          <w:tcPr>
            <w:tcW w:w="2126" w:type="dxa"/>
            <w:vMerge w:val="restart"/>
            <w:tcBorders>
              <w:top w:val="nil"/>
              <w:left w:val="nil"/>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新建</w:t>
            </w:r>
          </w:p>
          <w:p>
            <w:pPr>
              <w:jc w:val="left"/>
              <w:rPr>
                <w:rFonts w:ascii="宋体" w:hAnsi="宋体" w:eastAsia="宋体" w:cs="宋体"/>
                <w:color w:val="000000"/>
                <w:sz w:val="20"/>
                <w:szCs w:val="20"/>
              </w:rPr>
            </w:pPr>
            <w:r>
              <w:rPr>
                <w:rFonts w:hint="eastAsia" w:ascii="宋体" w:hAnsi="宋体" w:eastAsia="宋体" w:cs="宋体"/>
                <w:color w:val="000000"/>
                <w:sz w:val="20"/>
                <w:szCs w:val="20"/>
              </w:rPr>
              <w:t>3.5米立杆</w:t>
            </w:r>
          </w:p>
        </w:tc>
      </w:tr>
      <w:tr>
        <w:tblPrEx>
          <w:tblCellMar>
            <w:top w:w="0" w:type="dxa"/>
            <w:left w:w="108" w:type="dxa"/>
            <w:bottom w:w="0" w:type="dxa"/>
            <w:right w:w="108" w:type="dxa"/>
          </w:tblCellMar>
        </w:tblPrEx>
        <w:trPr>
          <w:trHeight w:val="48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17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10号教学楼前</w:t>
            </w: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32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各覆盖一侧宣传栏</w:t>
            </w:r>
          </w:p>
        </w:tc>
        <w:tc>
          <w:tcPr>
            <w:tcW w:w="2126" w:type="dxa"/>
            <w:vMerge w:val="continue"/>
            <w:tcBorders>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7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3食堂前壁</w:t>
            </w: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32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覆盖3食堂前宣传栏</w:t>
            </w:r>
          </w:p>
        </w:tc>
        <w:tc>
          <w:tcPr>
            <w:tcW w:w="2126" w:type="dxa"/>
            <w:vMerge w:val="restart"/>
            <w:tcBorders>
              <w:top w:val="nil"/>
              <w:left w:val="nil"/>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新建，壁装</w:t>
            </w:r>
          </w:p>
        </w:tc>
      </w:tr>
      <w:tr>
        <w:tblPrEx>
          <w:tblCellMar>
            <w:top w:w="0" w:type="dxa"/>
            <w:left w:w="108" w:type="dxa"/>
            <w:bottom w:w="0" w:type="dxa"/>
            <w:right w:w="108" w:type="dxa"/>
          </w:tblCellMar>
        </w:tblPrEx>
        <w:trPr>
          <w:trHeight w:val="48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17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1食堂前壁</w:t>
            </w: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32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覆盖</w:t>
            </w:r>
            <w:r>
              <w:rPr>
                <w:rFonts w:ascii="宋体" w:hAnsi="宋体" w:eastAsia="宋体" w:cs="宋体"/>
                <w:color w:val="000000"/>
                <w:sz w:val="20"/>
                <w:szCs w:val="20"/>
              </w:rPr>
              <w:t>1</w:t>
            </w:r>
            <w:r>
              <w:rPr>
                <w:rFonts w:hint="eastAsia" w:ascii="宋体" w:hAnsi="宋体" w:eastAsia="宋体" w:cs="宋体"/>
                <w:color w:val="000000"/>
                <w:sz w:val="20"/>
                <w:szCs w:val="20"/>
              </w:rPr>
              <w:t>食堂前宣传栏</w:t>
            </w:r>
          </w:p>
        </w:tc>
        <w:tc>
          <w:tcPr>
            <w:tcW w:w="2126" w:type="dxa"/>
            <w:vMerge w:val="continue"/>
            <w:tcBorders>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0"/>
                <w:szCs w:val="20"/>
              </w:rPr>
            </w:pPr>
            <w:r>
              <w:rPr>
                <w:rFonts w:ascii="宋体" w:hAnsi="宋体" w:eastAsia="宋体" w:cs="宋体"/>
                <w:color w:val="000000"/>
                <w:sz w:val="20"/>
                <w:szCs w:val="20"/>
              </w:rPr>
              <w:t>5</w:t>
            </w:r>
          </w:p>
        </w:tc>
        <w:tc>
          <w:tcPr>
            <w:tcW w:w="17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东学楼31</w:t>
            </w: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32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覆盖3食堂南侧宣传栏</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补充</w:t>
            </w:r>
          </w:p>
        </w:tc>
      </w:tr>
      <w:tr>
        <w:tblPrEx>
          <w:tblCellMar>
            <w:top w:w="0" w:type="dxa"/>
            <w:left w:w="108" w:type="dxa"/>
            <w:bottom w:w="0" w:type="dxa"/>
            <w:right w:w="108" w:type="dxa"/>
          </w:tblCellMar>
        </w:tblPrEx>
        <w:trPr>
          <w:trHeight w:val="48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五、</w:t>
            </w:r>
          </w:p>
        </w:tc>
        <w:tc>
          <w:tcPr>
            <w:tcW w:w="8559"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b/>
                <w:bCs/>
                <w:color w:val="000000"/>
                <w:sz w:val="20"/>
                <w:szCs w:val="20"/>
              </w:rPr>
              <w:t>公共区域</w:t>
            </w:r>
            <w:r>
              <w:rPr>
                <w:rFonts w:hint="eastAsia" w:ascii="宋体" w:hAnsi="宋体" w:eastAsia="宋体" w:cs="宋体"/>
                <w:color w:val="000000"/>
                <w:sz w:val="20"/>
                <w:szCs w:val="20"/>
              </w:rPr>
              <w:t>　</w:t>
            </w:r>
          </w:p>
        </w:tc>
      </w:tr>
      <w:tr>
        <w:tblPrEx>
          <w:tblCellMar>
            <w:top w:w="0" w:type="dxa"/>
            <w:left w:w="108" w:type="dxa"/>
            <w:bottom w:w="0" w:type="dxa"/>
            <w:right w:w="108" w:type="dxa"/>
          </w:tblCellMar>
        </w:tblPrEx>
        <w:trPr>
          <w:trHeight w:val="48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7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联通办公室前</w:t>
            </w: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32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朝向西侧</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r>
              <w:rPr>
                <w:rFonts w:hint="eastAsia" w:ascii="宋体" w:hAnsi="宋体" w:eastAsia="宋体" w:cs="宋体"/>
                <w:color w:val="000000"/>
                <w:sz w:val="20"/>
                <w:szCs w:val="20"/>
              </w:rPr>
              <w:t>壁装</w:t>
            </w:r>
          </w:p>
        </w:tc>
      </w:tr>
      <w:tr>
        <w:tblPrEx>
          <w:tblCellMar>
            <w:top w:w="0" w:type="dxa"/>
            <w:left w:w="108" w:type="dxa"/>
            <w:bottom w:w="0" w:type="dxa"/>
            <w:right w:w="108" w:type="dxa"/>
          </w:tblCellMar>
        </w:tblPrEx>
        <w:trPr>
          <w:trHeight w:val="48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174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sz w:val="20"/>
                <w:szCs w:val="20"/>
              </w:rPr>
            </w:pPr>
            <w:r>
              <w:rPr>
                <w:rFonts w:hint="eastAsia" w:ascii="宋体" w:hAnsi="宋体" w:eastAsia="宋体" w:cs="宋体"/>
                <w:color w:val="000000"/>
                <w:sz w:val="20"/>
                <w:szCs w:val="20"/>
              </w:rPr>
              <w:t>4号实验楼</w:t>
            </w: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c>
          <w:tcPr>
            <w:tcW w:w="326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sz w:val="20"/>
                <w:szCs w:val="20"/>
              </w:rPr>
            </w:pPr>
            <w:r>
              <w:rPr>
                <w:rFonts w:hint="eastAsia" w:ascii="宋体" w:hAnsi="宋体" w:eastAsia="宋体" w:cs="宋体"/>
                <w:color w:val="000000"/>
                <w:sz w:val="20"/>
                <w:szCs w:val="20"/>
              </w:rPr>
              <w:t>覆盖4号实验楼新建停车场</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sz w:val="20"/>
                <w:szCs w:val="20"/>
              </w:rPr>
            </w:pPr>
            <w:r>
              <w:rPr>
                <w:rFonts w:hint="eastAsia" w:ascii="宋体" w:hAnsi="宋体" w:eastAsia="宋体" w:cs="宋体"/>
                <w:color w:val="000000"/>
                <w:sz w:val="20"/>
                <w:szCs w:val="20"/>
              </w:rPr>
              <w:t>壁装</w:t>
            </w:r>
          </w:p>
        </w:tc>
      </w:tr>
      <w:tr>
        <w:tblPrEx>
          <w:tblCellMar>
            <w:top w:w="0" w:type="dxa"/>
            <w:left w:w="108" w:type="dxa"/>
            <w:bottom w:w="0" w:type="dxa"/>
            <w:right w:w="108" w:type="dxa"/>
          </w:tblCellMar>
        </w:tblPrEx>
        <w:trPr>
          <w:trHeight w:val="48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sz w:val="20"/>
                <w:szCs w:val="20"/>
              </w:rPr>
              <w:t>3</w:t>
            </w:r>
          </w:p>
        </w:tc>
        <w:tc>
          <w:tcPr>
            <w:tcW w:w="174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sz w:val="20"/>
                <w:szCs w:val="20"/>
              </w:rPr>
            </w:pPr>
            <w:r>
              <w:rPr>
                <w:rFonts w:hint="eastAsia" w:ascii="宋体" w:hAnsi="宋体" w:eastAsia="宋体" w:cs="宋体"/>
                <w:color w:val="000000"/>
                <w:sz w:val="20"/>
                <w:szCs w:val="20"/>
              </w:rPr>
              <w:t>招待所停车场</w:t>
            </w: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c>
          <w:tcPr>
            <w:tcW w:w="326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sz w:val="20"/>
                <w:szCs w:val="20"/>
              </w:rPr>
            </w:pPr>
            <w:r>
              <w:rPr>
                <w:rFonts w:hint="eastAsia" w:ascii="宋体" w:hAnsi="宋体" w:eastAsia="宋体" w:cs="宋体"/>
                <w:color w:val="000000"/>
                <w:sz w:val="20"/>
                <w:szCs w:val="20"/>
              </w:rPr>
              <w:t>覆盖招待所停车场监控盲区</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sz w:val="20"/>
                <w:szCs w:val="20"/>
              </w:rPr>
            </w:pPr>
            <w:r>
              <w:rPr>
                <w:rFonts w:hint="eastAsia" w:ascii="宋体" w:hAnsi="宋体" w:eastAsia="宋体" w:cs="宋体"/>
                <w:color w:val="000000"/>
                <w:sz w:val="20"/>
                <w:szCs w:val="20"/>
              </w:rPr>
              <w:t>壁装</w:t>
            </w:r>
          </w:p>
        </w:tc>
      </w:tr>
      <w:tr>
        <w:tblPrEx>
          <w:tblCellMar>
            <w:top w:w="0" w:type="dxa"/>
            <w:left w:w="108" w:type="dxa"/>
            <w:bottom w:w="0" w:type="dxa"/>
            <w:right w:w="108" w:type="dxa"/>
          </w:tblCellMar>
        </w:tblPrEx>
        <w:trPr>
          <w:trHeight w:val="480" w:hRule="atLeast"/>
        </w:trPr>
        <w:tc>
          <w:tcPr>
            <w:tcW w:w="24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合计</w:t>
            </w:r>
          </w:p>
        </w:tc>
        <w:tc>
          <w:tcPr>
            <w:tcW w:w="7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3</w:t>
            </w:r>
            <w:r>
              <w:rPr>
                <w:rFonts w:ascii="宋体" w:hAnsi="宋体" w:eastAsia="宋体" w:cs="宋体"/>
                <w:color w:val="000000"/>
                <w:sz w:val="20"/>
                <w:szCs w:val="20"/>
              </w:rPr>
              <w:t>2</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32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szCs w:val="20"/>
              </w:rPr>
            </w:pPr>
          </w:p>
        </w:tc>
      </w:tr>
    </w:tbl>
    <w:p>
      <w:pPr>
        <w:spacing w:line="360" w:lineRule="auto"/>
        <w:ind w:firstLine="442" w:firstLineChars="200"/>
        <w:rPr>
          <w:rStyle w:val="45"/>
          <w:rFonts w:hint="default"/>
          <w:b/>
        </w:rPr>
      </w:pPr>
    </w:p>
    <w:p>
      <w:pPr>
        <w:spacing w:line="360" w:lineRule="auto"/>
        <w:ind w:firstLine="442" w:firstLineChars="200"/>
        <w:rPr>
          <w:rStyle w:val="45"/>
          <w:rFonts w:hint="default"/>
          <w:b/>
        </w:rPr>
      </w:pPr>
    </w:p>
    <w:p>
      <w:pPr>
        <w:spacing w:line="360" w:lineRule="auto"/>
        <w:ind w:firstLine="442" w:firstLineChars="200"/>
        <w:rPr>
          <w:rFonts w:ascii="宋体" w:hAnsi="宋体" w:eastAsia="宋体"/>
          <w:b/>
          <w:sz w:val="24"/>
        </w:rPr>
      </w:pPr>
      <w:r>
        <w:rPr>
          <w:rStyle w:val="45"/>
          <w:rFonts w:hint="default"/>
          <w:b/>
        </w:rPr>
        <w:t>五、主要设备技术规格要求</w:t>
      </w:r>
    </w:p>
    <w:tbl>
      <w:tblPr>
        <w:tblStyle w:val="19"/>
        <w:tblW w:w="9215" w:type="dxa"/>
        <w:tblInd w:w="-289" w:type="dxa"/>
        <w:tblLayout w:type="autofit"/>
        <w:tblCellMar>
          <w:top w:w="0" w:type="dxa"/>
          <w:left w:w="108" w:type="dxa"/>
          <w:bottom w:w="0" w:type="dxa"/>
          <w:right w:w="108" w:type="dxa"/>
        </w:tblCellMar>
      </w:tblPr>
      <w:tblGrid>
        <w:gridCol w:w="710"/>
        <w:gridCol w:w="1701"/>
        <w:gridCol w:w="716"/>
        <w:gridCol w:w="701"/>
        <w:gridCol w:w="5387"/>
      </w:tblGrid>
      <w:tr>
        <w:tblPrEx>
          <w:tblCellMar>
            <w:top w:w="0" w:type="dxa"/>
            <w:left w:w="108" w:type="dxa"/>
            <w:bottom w:w="0" w:type="dxa"/>
            <w:right w:w="108" w:type="dxa"/>
          </w:tblCellMar>
        </w:tblPrEx>
        <w:trPr>
          <w:trHeight w:val="402"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序号</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设备名称</w:t>
            </w:r>
          </w:p>
        </w:tc>
        <w:tc>
          <w:tcPr>
            <w:tcW w:w="716"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数量</w:t>
            </w:r>
          </w:p>
        </w:tc>
        <w:tc>
          <w:tcPr>
            <w:tcW w:w="701"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单位</w:t>
            </w:r>
          </w:p>
        </w:tc>
        <w:tc>
          <w:tcPr>
            <w:tcW w:w="5387"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设备参数</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高清智能球机</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538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传感器类型：1/1.8英寸CMOS；</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像素：400万；</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最大分辨率：2560×1440；</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▲设备分辨率不小于2560*1440，帧率不小于60帧/秒   （提供公安部有效检测报告复印件加盖原厂公章或投标专用章）</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最低照度：彩色：0.005lux@F1.6黑白：0.0005lux@F1.60Lux（红外灯开启）；；</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最大补光距离：30m（白光）；150m（红外+白光）；</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补光类型：红外+白光；</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镜头焦距：5.4mm~135mm；</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光学变倍：25倍；</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▲设备休眠时功率应低于0.048W   （提供公安部有效检测报告复印件加盖原厂公章或投标专用章）</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定位功能：支持GPS;支持北斗；</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视频结构化：支持机动车、非机动车、人脸、人体检测；支持优选；支持抓拍；支持上报最优的抓图机动车属性（车牌，车牌颜色 ，车辆类型，车身颜色，车标，车系，遮阳板，安全带，抽烟，打电话，车内饰品，年检标志）非机动车属性（车辆类型，车身颜色，车上人数，上装，上装颜色，帽子，下装，下装颜色）人体属性（上装，下装，上装颜色，下装颜色，包，帽子，性别，雨伞）人脸属性（性别，年龄，表情，眼镜，口罩，胡子）；</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周界防范：支持绊线入侵；支持区域入侵；支持穿越围栏；支持徘徊检测；支持物品遗留；支持物品搬移；支持快速移动；支持停车检测；支持人员聚集；支持人车分类报警；支持联动跟踪；</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人脸检测：支持人脸检测；支持优选；支持抓拍；支持上报最优的人脸抓图；支持人脸增强；支持人脸属性提取，支持6种属性8种表情：性别，年龄，眼镜，表情（愤怒，悲伤，厌恶，害怕，惊讶，平静，高兴，困惑），口罩，胡子；支持人脸抠图区域可设：人脸，单寸照；支持实时抓拍，优选抓拍，质量优先三种抓拍策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防抖功能：电子防抖；</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透雾功能：电子透雾；</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音频输入：1路（LINE IN；裸线）；</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音频输出：1路（LINE OUT；裸线）；</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语音对讲：支持；</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报警输入：2路，开关量输入（0~5V DC）；</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报警输出：1路；</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供电方式：DC24V/2.5A±25%；</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球机尺寸：6寸；</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接口类型：RJ45接口</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高清球机</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14</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538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传感器类型：1/2.8英寸CMOS；</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像素：400万；</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▲设备分辨率不小于2560*1440，帧率不小于60帧/秒   （提供公安部有效检测报告复印件加盖原厂公章或投标专用章）</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最低照度：彩色：0.005lux@F1.6黑白：0.0005lux@F1.60Lux（红外灯）；</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最大补光距离：150m（红外）；</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补光类型：红外；</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镜头焦距：5mm~125mm；</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光学变倍：25倍；</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 xml:space="preserve">▲设备休眠时功率应低于0.048W   （提供公安部有效检测报告复印件加盖原厂公章或投标专用章） </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周界防范：支持绊线入侵；支持区域入侵；支持穿越围栏；支持徘徊检测；支持物品遗留；支持物品搬移；支持快速移动；支持停车检测；支持人员聚集；支持人车分类报警；支持联动跟踪；</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人脸检测：支持人脸检测；支持优选；支持抓拍；支持人脸增强；支持人脸抠图区域可设：人脸，单寸照；支持实时抓拍，支持质量优先两种抓拍策略；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防抖功能：电子防抖；</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透雾功能：电子透雾；</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音频输入：1路（LINE IN；裸线）；</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音频输出：1路（LINE OUT；裸线）；</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语音对讲：支持；</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报警输入：2路，开关量输入（0~5V DC）；</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报警输出：1路；</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供电方式：DC24V/2.5A±25%（标配）；</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球机尺寸：6寸；</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接口类型：RJ45接口</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高清枪机</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13</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538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传感器类型：1/1.8英寸CMOS；</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像素：400万；</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最大分辨率：2688×1520；</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最低照度：0.002lux（彩色模式）；0.0002lux（黑白模式）；0lux（补光灯开启）；</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最大补光距离：50m（红外）30m（暖光）；</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补光灯：2颗（混光灯）；</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镜头类型：变焦；</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镜头焦距：6mm～9mm；</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镜头光圈：F1.6；</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视场角：水平：55°～38°；垂直：30°～24°；对角：64°～44°；</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▲同一静止场景相同图像质量下，设备在H.265编码方式时，开启智能编码功能和不开启智能编码相比，码率节约90%（提供公安部有效检测报告复印件加盖原厂公章或投标专用章）</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通用行为分析：物品遗留;物品搬移；</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▲在客户端软件或IE浏览器下，具有认证模式设置选项，且RTSP认证具有basic和digest两种设置选项（提供公安部有效检测报告复印件加盖原厂公章或投标专用章）</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热度图：支持；</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周界防范：绊线入侵；区域入侵；快速移动（三项均支持人车分类及精准检测）；徘徊检测；人员聚集；停车检测；</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人脸抓拍：支持；</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人脸检测：支持人脸检测；支持跟踪；支持优选；支持抓拍；支持上报最优的人脸抓图；支持人脸增强，支持人脸曝光；支持人脸抠图区域可设：人脸，单寸照；支持实时抓拍、优选抓拍、质量优先三种抓拍策略；支持人脸角度过滤功能；支持优选时长可设；</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▲在IE浏览器下，具有.265、H.264、MJPEG设置选项;可将H.264和H.265格式设置为Baseline/Main/HighProfile（提供公安部有效检测报告复印件加盖原厂公章或投标专用章）</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人数统计：支持绊线人数统计，并可显示及输出日、月、年统计报表；支持区域内人数统计；支持排队管理功能；支持4个绊线人数统计，4个区域内人数统计，4个排队管理功能；</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智能编码：H.264:支持;H.265:支持；</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AI编码：H.264:支持（压缩率≥25%）;H.265:支持（压缩率≥25%）；</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宽动态：120dB；</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走廊模式：90°/270°（在1080P分辨率及以下支持）；</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音频接口：支持；</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内置MIC：支持；</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报警事件：无SD卡;SD卡空间不足;SD卡出错;网络断开;IP冲突;非法访问;动态检测;视频遮挡;绊线入侵;区域入侵;快速移动;物品遗留;物品搬移;徘徊检测;人员聚集;停车检测;场景变更;音频异常侦测;电压检测;外部报警;人脸检测;SMD;区域内人数统计;滞留报警;人数统计;人数异常检测;安全异常；</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预览最大用户数：20个（总带宽：64Ｍ）；</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最大Micro SD卡：256GB；</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音频输入：1路（RCA头）；</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音频输出：1路（RCA头）；</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报警输入：2路（湿节点，支持直流3～5V电位，5mA电流）；</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报警输出：2路（湿节点，支持直流最大12V电位，0.3A电流）；</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供电方式：DC12V/PoE；</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防护等级：IP67</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701"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硬盘录像机</w:t>
            </w:r>
          </w:p>
        </w:tc>
        <w:tc>
          <w:tcPr>
            <w:tcW w:w="716"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70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538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主处理器：工业级微控制器；</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操作系统：嵌入式Linux操作系统；</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操作界面：Web，本地GUI；</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接入路数：32路；</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硬盘接口：8个SATA，单盘最大16T。硬盘的最大容量随环境温度而变化。；</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可同时正放或倒放16路H.265或H.264编码1920X1080P分辨率的视频图像；或者16路H.265或H.264编码、2560×1440分辨率的视频图像；或8路H.265或H.264编码、4096×2160分辨率的视频图像；或2路H.265或H.264编码、8192×3840分辨率的视频图像 （提供公安部有效检测报告复印件加盖原厂公章或投标专用章）</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分辨率：32MP; 24MP; 16MP; 12MP; 8MP; 6MP; 5MP; 4MP; 3MP; 1080p; 960p; 720p; D1; CIF；</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解码能力：不开智能：2路32M@20fps; 2路24M@20fps; 4路 16 MP@30fps; 5路 12 MP@30fps; 8路 8 MP@30fps; 12路 5 MP@30fps; 16路 4 MP@30fps; 32路 1080p@30fps开智能：1路 32 MP@20fps; 1路 24 MP@20fps; 2路 16 MP@30fps; 4路 12 MP@30fps; 4路 8 MP@30fps; 8路 5 MP@30fps; 12路 4 MP@30fps; 24路 1080p@30fps；</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 xml:space="preserve">▲支持2路H.265编码、25fps、32MP分辨率的拼接摄像机视频实时预览功能 （提供公安部有效检测报告复印件加盖原厂公章或投标专用章） </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多路回放：最大支持16路回放；</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报警输入：16路；</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报警输出：8路，其中1路12V1A ctrl输出；</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▲支持CGI命令配置设备配置参数 （提供公安部有效检测报告复印件加盖原厂公章或投标专用章）</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画面分割：主屏: 1/4/8/9/16/25/36辅屏: 1/4/8/9/16；</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前智能分析：支持前智能人脸检测、人像检测、人脸识别、周界防范、视频结构化（人、车、非机动车）、SMD、立体行为分析、人群分布、人数统计、车牌识别、热度图、车辆密度；</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后智能分析：支持后智能人脸检测、人脸识别、周界防范、SMD；</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音频输入：1路，RCA接口；</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音频输出：2路，RCA接口；</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HDMI接口：2个；</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VGA接口：2个；</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人脸检测前智能性能（路数）：16路；</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人脸检测后智能性能（1080P）(路数)：2路，单路同时最多检测12张人脸；</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人脸识别前智能性能（路数）：16路；</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人脸识别后智能性能（1080P）(路数)：1、前端人脸检测+后端人脸比对支持16路，图片流人脸16张/秒2、后端人脸检测+后端人脸比对支持2路，视频流人脸12张/秒；</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结构化前智能性能（路数）：8路</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701"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6T硬盘</w:t>
            </w:r>
          </w:p>
        </w:tc>
        <w:tc>
          <w:tcPr>
            <w:tcW w:w="716"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9</w:t>
            </w:r>
          </w:p>
        </w:tc>
        <w:tc>
          <w:tcPr>
            <w:tcW w:w="70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538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单盘容量：6TB；</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硬盘接口：SATA；</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转速：5400RPM；</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缓存：256MB</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1701"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视频路数授权</w:t>
            </w:r>
          </w:p>
        </w:tc>
        <w:tc>
          <w:tcPr>
            <w:tcW w:w="716"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32</w:t>
            </w:r>
          </w:p>
        </w:tc>
        <w:tc>
          <w:tcPr>
            <w:tcW w:w="70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538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视频监控系统_视频通道数量</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7</w:t>
            </w:r>
          </w:p>
        </w:tc>
        <w:tc>
          <w:tcPr>
            <w:tcW w:w="1701"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3.5米监控杆</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9</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根</w:t>
            </w:r>
          </w:p>
        </w:tc>
        <w:tc>
          <w:tcPr>
            <w:tcW w:w="538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高度：3.5米，含基础地笼，地笼高50cm宽17cm，杆件直径115mm转90mm，厚度3MM。</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1701"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5米监控杆</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根</w:t>
            </w:r>
          </w:p>
        </w:tc>
        <w:tc>
          <w:tcPr>
            <w:tcW w:w="538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高度：5米，含基础地笼，地笼高50cm宽17cm，杆件直径115mm转90mm，厚度3MM。</w:t>
            </w:r>
          </w:p>
        </w:tc>
      </w:tr>
      <w:tr>
        <w:tblPrEx>
          <w:tblCellMar>
            <w:top w:w="0" w:type="dxa"/>
            <w:left w:w="108" w:type="dxa"/>
            <w:bottom w:w="0" w:type="dxa"/>
            <w:right w:w="108" w:type="dxa"/>
          </w:tblCellMar>
        </w:tblPrEx>
        <w:trPr>
          <w:trHeight w:val="43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9</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室外防水设备箱</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32</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538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1、镀锌钢板1.0mm；尺寸：400mm（宽）× 300mm（高）× 180mm（深）</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2、防护等级IP55</w:t>
            </w:r>
          </w:p>
        </w:tc>
      </w:tr>
      <w:tr>
        <w:tblPrEx>
          <w:tblCellMar>
            <w:top w:w="0" w:type="dxa"/>
            <w:left w:w="108" w:type="dxa"/>
            <w:bottom w:w="0" w:type="dxa"/>
            <w:right w:w="108" w:type="dxa"/>
          </w:tblCellMar>
        </w:tblPrEx>
        <w:trPr>
          <w:trHeight w:val="43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10</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二合一防雷器</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32</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538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1、铝合金外壳；</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2、标称工作电压：网络5V/电源12V；</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3、接口类型：RJ45；</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4、标称放电电流：5KA</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5、放电电流：10KA</w:t>
            </w:r>
          </w:p>
        </w:tc>
      </w:tr>
      <w:tr>
        <w:tblPrEx>
          <w:tblCellMar>
            <w:top w:w="0" w:type="dxa"/>
            <w:left w:w="108" w:type="dxa"/>
            <w:bottom w:w="0" w:type="dxa"/>
            <w:right w:w="108" w:type="dxa"/>
          </w:tblCellMar>
        </w:tblPrEx>
        <w:trPr>
          <w:trHeight w:val="43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11</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插座</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32</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538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6位二三插，总控，最大电额250V、最大电流10A、最大功率2500W</w:t>
            </w:r>
          </w:p>
        </w:tc>
      </w:tr>
      <w:tr>
        <w:tblPrEx>
          <w:tblCellMar>
            <w:top w:w="0" w:type="dxa"/>
            <w:left w:w="108" w:type="dxa"/>
            <w:bottom w:w="0" w:type="dxa"/>
            <w:right w:w="108" w:type="dxa"/>
          </w:tblCellMar>
        </w:tblPrEx>
        <w:trPr>
          <w:trHeight w:val="43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12</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断路器</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32</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538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2P，C型空气开关、铜芯线≥1mm，负载功率≤1320W</w:t>
            </w:r>
          </w:p>
        </w:tc>
      </w:tr>
      <w:tr>
        <w:tblPrEx>
          <w:tblCellMar>
            <w:top w:w="0" w:type="dxa"/>
            <w:left w:w="108" w:type="dxa"/>
            <w:bottom w:w="0" w:type="dxa"/>
            <w:right w:w="108" w:type="dxa"/>
          </w:tblCellMar>
        </w:tblPrEx>
        <w:trPr>
          <w:trHeight w:val="43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13</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集中供电电源</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32</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538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输入电压：AC100-240V；</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输出电压：12V/24V；按摄像机类型配置。</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输入频率：50-60Hz；</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输出电流：2A/5A；按摄像机类型配置。</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输出功率：120W；含短路、过压、过载保护功能</w:t>
            </w:r>
          </w:p>
        </w:tc>
      </w:tr>
      <w:tr>
        <w:tblPrEx>
          <w:tblCellMar>
            <w:top w:w="0" w:type="dxa"/>
            <w:left w:w="108" w:type="dxa"/>
            <w:bottom w:w="0" w:type="dxa"/>
            <w:right w:w="108" w:type="dxa"/>
          </w:tblCellMar>
        </w:tblPrEx>
        <w:trPr>
          <w:trHeight w:val="43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14</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汇聚机柜</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13</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538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9U,550*400*500mm（宽度*深度* 高度），优质冷轧钢板制作，门板厚度 1.2mm，框架厚度 1.5mm，内部配置 1 个六位 PDU 电源，1件固定层板，1 个风扇。</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14</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机柜</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538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42U,600*600*2000mm（宽度*深度* 高度），优质冷轧钢板制作，门板厚度 1.2mm，框架厚度 1.5mm，承重立柱厚度 2.0mm，机柜内部符合国际标准 19 英寸结构，前后网孔门，内部配置 1 个六位 PDU 电源，3件固定层板，2 个风扇，4 个脚轮+支撑脚，50套卡式螺母。</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15</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操作台</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538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长宽高1590*950*750。需与原监控室操作台一样。</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16</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客户端</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538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CPU：I7-13700系列，十六核 5.1GHz</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内存≥16G DDR4</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存储≥512G</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 xml:space="preserve">显卡：优于RTX3050 </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17</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交换机</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538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1、交换容量≥1.36Tbps、包转发率≥108/126Mpps</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2、≥48个10/100/1000电口、4个10/100/1000光口</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3、支持Rlink、LLDP、MSTP、G.8032、Loop Detection</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4、MAC地址≥16K</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5、支持端口聚合，最多支持8个聚合组，每个聚合组最大支持8GE端口聚合</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6、VLAN特性 最大VLAN数(不是VLAN ID)≥4094</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7、工作环境：工作温度：-5~55℃；相对湿度：（10~90）%（无凝结）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8、支持端口镜像和远程端口；支持SNMP</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18</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光模块</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个 </w:t>
            </w:r>
          </w:p>
        </w:tc>
        <w:tc>
          <w:tcPr>
            <w:tcW w:w="538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单模，1330nm,10Km,LC</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19</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机架式光纤收发器</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538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48芯</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20</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光纤收发器</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32</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对</w:t>
            </w:r>
          </w:p>
        </w:tc>
        <w:tc>
          <w:tcPr>
            <w:tcW w:w="538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1、一光一电</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2、sc光纤接口+千兆RJ45接口</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3、传输距离3km</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21</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光纤</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7000</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米</w:t>
            </w:r>
          </w:p>
        </w:tc>
        <w:tc>
          <w:tcPr>
            <w:tcW w:w="538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48芯户外光缆</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22</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光纤</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7800</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米</w:t>
            </w:r>
          </w:p>
        </w:tc>
        <w:tc>
          <w:tcPr>
            <w:tcW w:w="538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4芯光缆</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23</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光纤跳线</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138</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条</w:t>
            </w:r>
          </w:p>
        </w:tc>
        <w:tc>
          <w:tcPr>
            <w:tcW w:w="538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FC-FC</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24</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48芯融纤盒</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538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48芯光纤融纤盒，FC满配尾纤、法兰</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25</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4芯融纤盒</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39</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538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4芯光纤融纤盒，FC满配尾纤、法兰</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26</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网络跳线</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89</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条</w:t>
            </w:r>
          </w:p>
        </w:tc>
        <w:tc>
          <w:tcPr>
            <w:tcW w:w="538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2M Cat-5</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27</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网线</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1500</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米</w:t>
            </w:r>
          </w:p>
        </w:tc>
        <w:tc>
          <w:tcPr>
            <w:tcW w:w="538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Cat-5</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28</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电源线</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3000</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米</w:t>
            </w:r>
          </w:p>
        </w:tc>
        <w:tc>
          <w:tcPr>
            <w:tcW w:w="538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RVV3*1.5</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29</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电源箱</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13</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538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4-6回路全塑配电箱，按需提供空气开关</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30</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软管</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400</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米</w:t>
            </w:r>
          </w:p>
        </w:tc>
        <w:tc>
          <w:tcPr>
            <w:tcW w:w="538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内径15MM</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31</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PVC管</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640</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米</w:t>
            </w:r>
          </w:p>
        </w:tc>
        <w:tc>
          <w:tcPr>
            <w:tcW w:w="538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DN32</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32</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子管</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14800</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米</w:t>
            </w:r>
          </w:p>
        </w:tc>
        <w:tc>
          <w:tcPr>
            <w:tcW w:w="538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DN32</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33</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前端设备安装调试</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32</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项</w:t>
            </w:r>
          </w:p>
        </w:tc>
        <w:tc>
          <w:tcPr>
            <w:tcW w:w="538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含室外防水设备箱配件安装、监控设备安装</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34</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光缆铺设、水泥地开挖及地面恢复</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项</w:t>
            </w:r>
          </w:p>
        </w:tc>
        <w:tc>
          <w:tcPr>
            <w:tcW w:w="538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定制</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35</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光缆铺设、草地开挖及地面恢复</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项</w:t>
            </w:r>
          </w:p>
        </w:tc>
        <w:tc>
          <w:tcPr>
            <w:tcW w:w="538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定制</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36</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沙井制作及立杆防雷接地</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15</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538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定制</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37</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系统集成及联机调试</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项</w:t>
            </w:r>
          </w:p>
        </w:tc>
        <w:tc>
          <w:tcPr>
            <w:tcW w:w="538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定制</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38</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辅助材料</w:t>
            </w:r>
          </w:p>
        </w:tc>
        <w:tc>
          <w:tcPr>
            <w:tcW w:w="71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项</w:t>
            </w:r>
          </w:p>
        </w:tc>
        <w:tc>
          <w:tcPr>
            <w:tcW w:w="538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宋体" w:hAnsi="宋体" w:eastAsia="宋体" w:cs="宋体"/>
                <w:color w:val="000000"/>
                <w:sz w:val="18"/>
                <w:szCs w:val="18"/>
              </w:rPr>
            </w:pPr>
            <w:r>
              <w:rPr>
                <w:rFonts w:hint="eastAsia" w:ascii="宋体" w:hAnsi="宋体" w:eastAsia="宋体" w:cs="宋体"/>
                <w:color w:val="000000"/>
                <w:sz w:val="18"/>
                <w:szCs w:val="18"/>
              </w:rPr>
              <w:t>　</w:t>
            </w:r>
          </w:p>
        </w:tc>
      </w:tr>
    </w:tbl>
    <w:p>
      <w:pPr>
        <w:spacing w:line="360" w:lineRule="auto"/>
        <w:ind w:firstLine="442" w:firstLineChars="200"/>
        <w:rPr>
          <w:rStyle w:val="45"/>
          <w:rFonts w:hint="default"/>
          <w:b/>
        </w:rPr>
      </w:pPr>
    </w:p>
    <w:p>
      <w:pPr>
        <w:snapToGrid w:val="0"/>
        <w:spacing w:line="360" w:lineRule="auto"/>
        <w:ind w:firstLine="482" w:firstLineChars="200"/>
        <w:rPr>
          <w:rFonts w:ascii="宋体" w:hAnsi="宋体" w:eastAsia="宋体" w:cs="宋体"/>
          <w:sz w:val="24"/>
          <w:szCs w:val="24"/>
        </w:rPr>
      </w:pPr>
      <w:r>
        <w:rPr>
          <w:rFonts w:hint="eastAsia" w:ascii="宋体" w:hAnsi="宋体" w:eastAsia="宋体"/>
          <w:b/>
          <w:sz w:val="24"/>
        </w:rPr>
        <w:t>六、</w:t>
      </w:r>
      <w:r>
        <w:rPr>
          <w:rFonts w:hint="eastAsia" w:ascii="宋体" w:hAnsi="宋体" w:eastAsia="宋体" w:cs="宋体"/>
          <w:b/>
          <w:bCs/>
          <w:sz w:val="24"/>
          <w:szCs w:val="24"/>
        </w:rPr>
        <w:t>供应商资质条件</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（一）投标人必须具有独立承担民事责任能力的在中华人民共和国境内注册的法人，须提供企业法人营业执照、组织机构代码证、税务登记证等相关证明文件。</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（二）投标人必须是专业从事监控系统建设，具备广东省安全技术防范系统设计、施工、维修资格证叁级及以上，且资质证书在有效期内，有以下相关资质的酌情加分：</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企业资质：</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信息系统建设和服务能力等级证书（CS</w:t>
      </w:r>
      <w:r>
        <w:rPr>
          <w:rFonts w:ascii="宋体" w:hAnsi="宋体" w:eastAsia="宋体" w:cs="宋体"/>
          <w:sz w:val="24"/>
          <w:szCs w:val="24"/>
        </w:rPr>
        <w:t>4</w:t>
      </w:r>
      <w:r>
        <w:rPr>
          <w:rFonts w:hint="eastAsia" w:ascii="宋体" w:hAnsi="宋体" w:eastAsia="宋体" w:cs="宋体"/>
          <w:sz w:val="24"/>
          <w:szCs w:val="24"/>
        </w:rPr>
        <w:t>）及以上</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w:t>
      </w:r>
      <w:r>
        <w:rPr>
          <w:rFonts w:ascii="宋体" w:hAnsi="宋体" w:eastAsia="宋体" w:cs="宋体"/>
          <w:bCs/>
          <w:sz w:val="24"/>
          <w:szCs w:val="24"/>
        </w:rPr>
        <w:t>.</w:t>
      </w:r>
      <w:r>
        <w:rPr>
          <w:rFonts w:hint="eastAsia" w:ascii="宋体" w:hAnsi="宋体" w:eastAsia="宋体" w:cs="宋体"/>
          <w:bCs/>
          <w:sz w:val="24"/>
          <w:szCs w:val="24"/>
        </w:rPr>
        <w:t>GB/T31950企业诚信管理体系认证证书</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w:t>
      </w:r>
      <w:r>
        <w:rPr>
          <w:rFonts w:ascii="宋体" w:hAnsi="宋体" w:eastAsia="宋体" w:cs="宋体"/>
          <w:bCs/>
          <w:sz w:val="24"/>
          <w:szCs w:val="24"/>
        </w:rPr>
        <w:t>.</w:t>
      </w:r>
      <w:r>
        <w:rPr>
          <w:rFonts w:hint="eastAsia" w:ascii="宋体" w:hAnsi="宋体" w:eastAsia="宋体" w:cs="宋体"/>
          <w:bCs/>
          <w:sz w:val="24"/>
          <w:szCs w:val="24"/>
        </w:rPr>
        <w:t>GB/T27922-2011售后服务认证证书</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w:t>
      </w:r>
      <w:r>
        <w:rPr>
          <w:rFonts w:ascii="宋体" w:hAnsi="宋体" w:eastAsia="宋体" w:cs="宋体"/>
          <w:bCs/>
          <w:sz w:val="24"/>
          <w:szCs w:val="24"/>
        </w:rPr>
        <w:t>.</w:t>
      </w:r>
      <w:r>
        <w:rPr>
          <w:rFonts w:hint="eastAsia" w:ascii="宋体" w:hAnsi="宋体" w:eastAsia="宋体" w:cs="宋体"/>
          <w:bCs/>
          <w:sz w:val="24"/>
          <w:szCs w:val="24"/>
        </w:rPr>
        <w:t>信息技术服务体系认证证书（ISO20000）</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项目实施负责人员资质：</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信息系统项目管理师证书；</w:t>
      </w:r>
    </w:p>
    <w:p>
      <w:pPr>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信息网络安全专业技术人员证书；</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（三）招标人组织现场探勘，投标人必须项目现有监控系统进行现场了解，投标材料中应提供该项目踏勘现场签到表复印件。合同签订后，如现场踏勘不细致，造成的工程量增加、设备增加等，由投标人承担。</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四）应未被列入“信用中国”网站(www.creditchina.gov.cn)“失信被执行人或重大税收违法案件当事人名单或政府采购严重违法失信行为”记录名单；未处于中国政府采购网(www.ccgp.gov.cn)“政府采购严重违法失信行为信息记录”中的禁止参加政府采购活动期间（需提供截图加盖公章）；</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（五）投标人须提供至少一份2</w:t>
      </w:r>
      <w:r>
        <w:rPr>
          <w:rFonts w:ascii="宋体" w:hAnsi="宋体" w:eastAsia="宋体" w:cs="宋体"/>
          <w:sz w:val="24"/>
          <w:szCs w:val="24"/>
        </w:rPr>
        <w:t>022</w:t>
      </w:r>
      <w:r>
        <w:rPr>
          <w:rFonts w:hint="eastAsia" w:ascii="宋体" w:hAnsi="宋体" w:eastAsia="宋体" w:cs="宋体"/>
          <w:sz w:val="24"/>
          <w:szCs w:val="24"/>
        </w:rPr>
        <w:t>、</w:t>
      </w:r>
      <w:r>
        <w:rPr>
          <w:rFonts w:ascii="宋体" w:hAnsi="宋体" w:eastAsia="宋体" w:cs="宋体"/>
          <w:sz w:val="24"/>
          <w:szCs w:val="24"/>
        </w:rPr>
        <w:t>2023</w:t>
      </w:r>
      <w:r>
        <w:rPr>
          <w:rFonts w:hint="eastAsia" w:ascii="宋体" w:hAnsi="宋体" w:eastAsia="宋体" w:cs="宋体"/>
          <w:sz w:val="24"/>
          <w:szCs w:val="24"/>
        </w:rPr>
        <w:t>年同类项目业绩（提供合同、履约证明等证明文件，加盖公章）。</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（六）投标人需提供拟实施本项目监控系统维保人员的相关资格证复印件（加盖公章）；</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（七）具备《中华人民共和国政府采购法》第二十二条规定的条件；</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（八）本项目不接受联合体投标。</w:t>
      </w:r>
    </w:p>
    <w:p>
      <w:pPr>
        <w:spacing w:line="360" w:lineRule="auto"/>
        <w:ind w:firstLine="482" w:firstLineChars="200"/>
        <w:rPr>
          <w:rFonts w:ascii="宋体" w:hAnsi="宋体" w:eastAsia="宋体"/>
          <w:b/>
          <w:sz w:val="24"/>
        </w:rPr>
      </w:pPr>
      <w:r>
        <w:rPr>
          <w:rFonts w:hint="eastAsia" w:ascii="宋体" w:hAnsi="宋体" w:eastAsia="宋体"/>
          <w:b/>
          <w:sz w:val="24"/>
        </w:rPr>
        <w:t>七、实施的时间和地点</w:t>
      </w:r>
    </w:p>
    <w:p>
      <w:pPr>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实施时间</w:t>
      </w:r>
    </w:p>
    <w:p>
      <w:pPr>
        <w:spacing w:line="360" w:lineRule="auto"/>
        <w:ind w:firstLine="480" w:firstLineChars="200"/>
        <w:rPr>
          <w:rFonts w:ascii="宋体" w:hAnsi="宋体" w:eastAsia="宋体"/>
          <w:sz w:val="24"/>
        </w:rPr>
      </w:pPr>
      <w:r>
        <w:rPr>
          <w:rFonts w:hint="eastAsia" w:ascii="宋体" w:hAnsi="宋体" w:eastAsia="宋体"/>
          <w:sz w:val="24"/>
        </w:rPr>
        <w:t>所有设备合同签订后</w:t>
      </w:r>
      <w:r>
        <w:rPr>
          <w:rFonts w:ascii="宋体" w:hAnsi="宋体" w:eastAsia="宋体"/>
          <w:sz w:val="24"/>
        </w:rPr>
        <w:t>60</w:t>
      </w:r>
      <w:r>
        <w:rPr>
          <w:rFonts w:hint="eastAsia" w:ascii="宋体" w:hAnsi="宋体" w:eastAsia="宋体"/>
          <w:sz w:val="24"/>
        </w:rPr>
        <w:t>日历天内完成安装、调试、验收交付使用。</w:t>
      </w:r>
    </w:p>
    <w:p>
      <w:pPr>
        <w:spacing w:line="360" w:lineRule="auto"/>
        <w:ind w:firstLine="480" w:firstLineChars="200"/>
        <w:rPr>
          <w:rFonts w:ascii="宋体" w:hAnsi="宋体" w:eastAsia="宋体"/>
          <w:sz w:val="24"/>
        </w:rPr>
      </w:pPr>
      <w:r>
        <w:rPr>
          <w:rFonts w:ascii="宋体" w:hAnsi="宋体" w:eastAsia="宋体"/>
          <w:sz w:val="24"/>
        </w:rPr>
        <w:t>2.</w:t>
      </w:r>
      <w:r>
        <w:rPr>
          <w:rFonts w:hint="eastAsia" w:ascii="宋体" w:hAnsi="宋体" w:eastAsia="宋体"/>
          <w:sz w:val="24"/>
        </w:rPr>
        <w:t>实施地点</w:t>
      </w:r>
    </w:p>
    <w:p>
      <w:pPr>
        <w:spacing w:line="360" w:lineRule="auto"/>
        <w:ind w:firstLine="480" w:firstLineChars="200"/>
        <w:rPr>
          <w:rFonts w:ascii="宋体" w:hAnsi="宋体" w:eastAsia="宋体"/>
          <w:sz w:val="24"/>
        </w:rPr>
      </w:pPr>
      <w:r>
        <w:rPr>
          <w:rFonts w:hint="eastAsia" w:ascii="宋体" w:hAnsi="宋体" w:eastAsia="宋体"/>
          <w:sz w:val="24"/>
        </w:rPr>
        <w:t>广州南方学院校内</w:t>
      </w:r>
    </w:p>
    <w:p>
      <w:pPr>
        <w:spacing w:line="360" w:lineRule="auto"/>
        <w:ind w:firstLine="480" w:firstLineChars="200"/>
        <w:rPr>
          <w:rFonts w:ascii="宋体" w:hAnsi="宋体" w:eastAsia="宋体"/>
          <w:sz w:val="24"/>
        </w:rPr>
      </w:pPr>
    </w:p>
    <w:p>
      <w:pPr>
        <w:spacing w:line="360" w:lineRule="auto"/>
        <w:ind w:firstLine="482" w:firstLineChars="200"/>
        <w:rPr>
          <w:rFonts w:ascii="宋体" w:hAnsi="宋体" w:eastAsia="宋体"/>
          <w:b/>
          <w:sz w:val="24"/>
        </w:rPr>
      </w:pPr>
      <w:r>
        <w:rPr>
          <w:rFonts w:hint="eastAsia" w:ascii="宋体" w:hAnsi="宋体" w:eastAsia="宋体"/>
          <w:b/>
          <w:sz w:val="24"/>
        </w:rPr>
        <w:t>八、需满足的服务标准、期限、效率等要求</w:t>
      </w:r>
    </w:p>
    <w:p>
      <w:pPr>
        <w:spacing w:line="360" w:lineRule="auto"/>
        <w:ind w:firstLine="480" w:firstLineChars="200"/>
        <w:rPr>
          <w:rFonts w:ascii="宋体" w:hAnsi="宋体" w:eastAsia="宋体"/>
          <w:sz w:val="24"/>
        </w:rPr>
      </w:pPr>
      <w:r>
        <w:rPr>
          <w:rFonts w:hint="eastAsia" w:ascii="宋体" w:hAnsi="宋体" w:eastAsia="宋体"/>
          <w:sz w:val="24"/>
        </w:rPr>
        <w:t>（一）质保期</w:t>
      </w:r>
    </w:p>
    <w:p>
      <w:pPr>
        <w:spacing w:line="360" w:lineRule="auto"/>
        <w:ind w:firstLine="480" w:firstLineChars="200"/>
        <w:rPr>
          <w:rFonts w:ascii="宋体" w:hAnsi="宋体" w:eastAsia="宋体"/>
          <w:sz w:val="24"/>
        </w:rPr>
      </w:pPr>
      <w:r>
        <w:rPr>
          <w:rFonts w:hint="eastAsia" w:ascii="宋体" w:hAnsi="宋体" w:eastAsia="宋体"/>
          <w:sz w:val="24"/>
        </w:rPr>
        <w:t>质保期</w:t>
      </w:r>
      <w:r>
        <w:rPr>
          <w:rFonts w:ascii="宋体" w:hAnsi="宋体" w:eastAsia="宋体"/>
          <w:sz w:val="24"/>
        </w:rPr>
        <w:t>1</w:t>
      </w:r>
      <w:r>
        <w:rPr>
          <w:rFonts w:hint="eastAsia" w:ascii="宋体" w:hAnsi="宋体" w:eastAsia="宋体"/>
          <w:sz w:val="24"/>
        </w:rPr>
        <w:t>年，售后免费维保期3年。质保期内，供应商对所供产品免费进行质保和服务。</w:t>
      </w:r>
    </w:p>
    <w:p>
      <w:pPr>
        <w:spacing w:line="360" w:lineRule="auto"/>
        <w:ind w:firstLine="480" w:firstLineChars="200"/>
        <w:rPr>
          <w:rFonts w:ascii="宋体" w:hAnsi="宋体" w:eastAsia="宋体"/>
          <w:sz w:val="24"/>
        </w:rPr>
      </w:pPr>
      <w:r>
        <w:rPr>
          <w:rFonts w:hint="eastAsia" w:ascii="宋体" w:hAnsi="宋体" w:eastAsia="宋体"/>
          <w:sz w:val="24"/>
        </w:rPr>
        <w:t>（二）售后服务</w:t>
      </w:r>
    </w:p>
    <w:p>
      <w:pPr>
        <w:spacing w:line="360" w:lineRule="auto"/>
        <w:ind w:firstLine="480" w:firstLineChars="200"/>
        <w:rPr>
          <w:rFonts w:ascii="宋体" w:hAnsi="宋体" w:eastAsia="宋体"/>
          <w:sz w:val="24"/>
        </w:rPr>
      </w:pPr>
      <w:r>
        <w:rPr>
          <w:rFonts w:hint="eastAsia" w:ascii="宋体" w:hAnsi="宋体" w:eastAsia="宋体"/>
          <w:sz w:val="24"/>
        </w:rPr>
        <w:t>质保期及免费维保期内，供应商须承诺7</w:t>
      </w:r>
      <w:r>
        <w:rPr>
          <w:rFonts w:ascii="宋体" w:hAnsi="宋体" w:eastAsia="宋体"/>
          <w:sz w:val="24"/>
        </w:rPr>
        <w:t>*24</w:t>
      </w:r>
      <w:r>
        <w:rPr>
          <w:rFonts w:hint="eastAsia" w:ascii="宋体" w:hAnsi="宋体" w:eastAsia="宋体"/>
          <w:sz w:val="24"/>
        </w:rPr>
        <w:t>小时售后服务，接到招标人报修电话后2小时到达现场。</w:t>
      </w:r>
    </w:p>
    <w:p>
      <w:pPr>
        <w:spacing w:line="360" w:lineRule="auto"/>
        <w:ind w:firstLine="480" w:firstLineChars="200"/>
        <w:rPr>
          <w:rFonts w:ascii="宋体" w:hAnsi="宋体" w:eastAsia="宋体"/>
          <w:sz w:val="24"/>
        </w:rPr>
      </w:pPr>
    </w:p>
    <w:p>
      <w:pPr>
        <w:spacing w:line="360" w:lineRule="auto"/>
        <w:ind w:firstLine="482" w:firstLineChars="200"/>
        <w:rPr>
          <w:rFonts w:ascii="宋体" w:hAnsi="宋体" w:eastAsia="宋体"/>
          <w:b/>
          <w:sz w:val="24"/>
        </w:rPr>
      </w:pPr>
      <w:r>
        <w:rPr>
          <w:rFonts w:hint="eastAsia" w:ascii="宋体" w:hAnsi="宋体" w:eastAsia="宋体"/>
          <w:b/>
          <w:sz w:val="24"/>
        </w:rPr>
        <w:t>九、验收标准</w:t>
      </w:r>
    </w:p>
    <w:p>
      <w:pPr>
        <w:spacing w:line="360" w:lineRule="auto"/>
        <w:ind w:firstLine="480" w:firstLineChars="200"/>
        <w:rPr>
          <w:rFonts w:ascii="宋体" w:hAnsi="宋体" w:eastAsia="宋体"/>
          <w:sz w:val="24"/>
        </w:rPr>
      </w:pPr>
      <w:r>
        <w:rPr>
          <w:rFonts w:hint="eastAsia" w:ascii="宋体" w:hAnsi="宋体" w:eastAsia="宋体"/>
          <w:sz w:val="24"/>
        </w:rPr>
        <w:t>须满足国家、省市相关规范及其他专业现行规范要求，达到采购人有关要求。工程验收应严格遵守《安全防范工程技术规范》G</w:t>
      </w:r>
      <w:r>
        <w:rPr>
          <w:rFonts w:ascii="宋体" w:hAnsi="宋体" w:eastAsia="宋体"/>
          <w:sz w:val="24"/>
        </w:rPr>
        <w:t>B50348</w:t>
      </w:r>
      <w:r>
        <w:rPr>
          <w:rFonts w:hint="eastAsia" w:ascii="宋体" w:hAnsi="宋体" w:eastAsia="宋体"/>
          <w:sz w:val="24"/>
        </w:rPr>
        <w:t>—2</w:t>
      </w:r>
      <w:r>
        <w:rPr>
          <w:rFonts w:ascii="宋体" w:hAnsi="宋体" w:eastAsia="宋体"/>
          <w:sz w:val="24"/>
        </w:rPr>
        <w:t>004</w:t>
      </w:r>
      <w:r>
        <w:rPr>
          <w:rFonts w:hint="eastAsia" w:ascii="宋体" w:hAnsi="宋体" w:eastAsia="宋体"/>
          <w:sz w:val="24"/>
        </w:rPr>
        <w:t>、《中国电气装置安装工程施工及验收规范》GBJ232-82等行业相关施工规范。</w:t>
      </w:r>
    </w:p>
    <w:p>
      <w:pPr>
        <w:spacing w:line="360" w:lineRule="auto"/>
        <w:ind w:firstLine="482" w:firstLineChars="200"/>
        <w:rPr>
          <w:rFonts w:ascii="宋体" w:hAnsi="宋体" w:eastAsia="宋体"/>
          <w:b/>
          <w:sz w:val="24"/>
        </w:rPr>
      </w:pPr>
      <w:r>
        <w:rPr>
          <w:rFonts w:hint="eastAsia" w:ascii="宋体" w:hAnsi="宋体" w:eastAsia="宋体"/>
          <w:b/>
          <w:sz w:val="24"/>
        </w:rPr>
        <w:t>十、服务要求</w:t>
      </w:r>
    </w:p>
    <w:p>
      <w:pPr>
        <w:spacing w:line="360" w:lineRule="auto"/>
        <w:ind w:firstLine="480" w:firstLineChars="200"/>
        <w:rPr>
          <w:rFonts w:ascii="宋体" w:hAnsi="宋体" w:eastAsia="宋体"/>
          <w:sz w:val="24"/>
        </w:rPr>
      </w:pPr>
      <w:r>
        <w:rPr>
          <w:rFonts w:hint="eastAsia" w:ascii="宋体" w:hAnsi="宋体" w:eastAsia="宋体"/>
          <w:sz w:val="24"/>
        </w:rPr>
        <w:t>本项目为总价包干，供应商按技术规格及建设要求，直至验收合格为止，并在质保期提供免费售后服务（包括但不限于备品备件费用、维修工程师的工时费、差旅费等）。</w:t>
      </w:r>
    </w:p>
    <w:p>
      <w:pPr>
        <w:pStyle w:val="2"/>
        <w:ind w:left="640"/>
      </w:pPr>
    </w:p>
    <w:p/>
    <w:p>
      <w:pPr>
        <w:pStyle w:val="2"/>
        <w:ind w:left="640"/>
      </w:pPr>
    </w:p>
    <w:p/>
    <w:p>
      <w:pPr>
        <w:pStyle w:val="2"/>
        <w:ind w:left="640"/>
      </w:pPr>
    </w:p>
    <w:p/>
    <w:p>
      <w:pPr>
        <w:pStyle w:val="2"/>
      </w:pPr>
      <w:bookmarkStart w:id="1" w:name="_GoBack"/>
      <w:bookmarkEnd w:id="1"/>
    </w:p>
    <w:p>
      <w:pPr>
        <w:spacing w:line="360" w:lineRule="auto"/>
        <w:ind w:firstLine="482" w:firstLineChars="200"/>
        <w:rPr>
          <w:rFonts w:ascii="宋体" w:hAnsi="宋体" w:eastAsia="宋体"/>
          <w:b/>
          <w:sz w:val="24"/>
        </w:rPr>
      </w:pPr>
      <w:r>
        <w:rPr>
          <w:rFonts w:hint="eastAsia" w:ascii="宋体" w:hAnsi="宋体" w:eastAsia="宋体"/>
          <w:b/>
          <w:sz w:val="24"/>
        </w:rPr>
        <w:t>附件：</w:t>
      </w:r>
    </w:p>
    <w:p>
      <w:pPr>
        <w:spacing w:line="360" w:lineRule="auto"/>
        <w:ind w:firstLine="482" w:firstLineChars="200"/>
        <w:rPr>
          <w:rFonts w:ascii="宋体" w:hAnsi="宋体" w:eastAsia="宋体"/>
          <w:b/>
          <w:sz w:val="24"/>
        </w:rPr>
      </w:pPr>
      <w:r>
        <w:rPr>
          <w:rFonts w:hint="eastAsia" w:ascii="宋体" w:hAnsi="宋体" w:eastAsia="宋体"/>
          <w:b/>
          <w:sz w:val="24"/>
        </w:rPr>
        <w:t>1</w:t>
      </w:r>
      <w:r>
        <w:rPr>
          <w:rFonts w:ascii="宋体" w:hAnsi="宋体" w:eastAsia="宋体"/>
          <w:b/>
          <w:sz w:val="24"/>
        </w:rPr>
        <w:t>.</w:t>
      </w:r>
      <w:r>
        <w:rPr>
          <w:rFonts w:hint="eastAsia" w:ascii="宋体" w:hAnsi="宋体" w:eastAsia="宋体"/>
          <w:b/>
          <w:sz w:val="24"/>
        </w:rPr>
        <w:t xml:space="preserve"> 广州南方学院校园监控补充升级目采购及服务合同（模板）</w:t>
      </w:r>
    </w:p>
    <w:p>
      <w:pPr>
        <w:spacing w:line="360" w:lineRule="auto"/>
        <w:ind w:firstLine="482" w:firstLineChars="200"/>
        <w:rPr>
          <w:rFonts w:ascii="宋体" w:hAnsi="宋体" w:eastAsia="宋体"/>
          <w:b/>
          <w:sz w:val="24"/>
        </w:rPr>
      </w:pPr>
      <w:r>
        <w:rPr>
          <w:rFonts w:hint="eastAsia" w:ascii="宋体" w:hAnsi="宋体" w:eastAsia="宋体"/>
          <w:b/>
          <w:sz w:val="24"/>
        </w:rPr>
        <w:t>2</w:t>
      </w:r>
      <w:r>
        <w:rPr>
          <w:rFonts w:ascii="宋体" w:hAnsi="宋体" w:eastAsia="宋体"/>
          <w:b/>
          <w:sz w:val="24"/>
        </w:rPr>
        <w:t>.</w:t>
      </w:r>
      <w:r>
        <w:rPr>
          <w:rFonts w:hint="eastAsia" w:ascii="宋体" w:hAnsi="宋体" w:eastAsia="宋体"/>
          <w:b/>
          <w:sz w:val="24"/>
        </w:rPr>
        <w:t xml:space="preserve"> 广州南方学院校园监控补充升级目点位示意图</w:t>
      </w:r>
    </w:p>
    <w:p>
      <w:pPr>
        <w:spacing w:line="360" w:lineRule="auto"/>
        <w:ind w:firstLine="482" w:firstLineChars="200"/>
        <w:rPr>
          <w:rFonts w:ascii="宋体" w:hAnsi="宋体" w:eastAsia="宋体"/>
          <w:b/>
          <w:sz w:val="24"/>
        </w:rPr>
      </w:pPr>
    </w:p>
    <w:p>
      <w:pPr>
        <w:pStyle w:val="2"/>
        <w:ind w:left="640"/>
      </w:pPr>
    </w:p>
    <w:p>
      <w:pPr>
        <w:spacing w:line="360" w:lineRule="auto"/>
        <w:ind w:firstLine="482" w:firstLineChars="200"/>
        <w:rPr>
          <w:rFonts w:ascii="宋体" w:hAnsi="宋体" w:eastAsia="宋体"/>
          <w:b/>
          <w:sz w:val="24"/>
        </w:rPr>
      </w:pPr>
      <w:r>
        <w:rPr>
          <w:rFonts w:hint="eastAsia" w:ascii="宋体" w:hAnsi="宋体" w:eastAsia="宋体"/>
          <w:b/>
          <w:sz w:val="24"/>
        </w:rPr>
        <w:t>附件1：合同样本（以实际签订合同为准）</w:t>
      </w:r>
    </w:p>
    <w:p>
      <w:pPr>
        <w:spacing w:line="360" w:lineRule="auto"/>
        <w:ind w:firstLine="480" w:firstLineChars="200"/>
        <w:rPr>
          <w:rFonts w:ascii="宋体" w:hAnsi="宋体" w:eastAsia="宋体"/>
          <w:sz w:val="24"/>
        </w:rPr>
      </w:pPr>
    </w:p>
    <w:p>
      <w:pPr>
        <w:spacing w:line="360" w:lineRule="auto"/>
        <w:ind w:right="-509" w:rightChars="-159"/>
        <w:jc w:val="center"/>
        <w:rPr>
          <w:rFonts w:ascii="宋体" w:hAnsi="宋体" w:eastAsia="宋体"/>
          <w:b/>
          <w:sz w:val="24"/>
        </w:rPr>
      </w:pPr>
      <w:bookmarkStart w:id="0" w:name="_Hlk148607494"/>
      <w:r>
        <w:rPr>
          <w:rFonts w:hint="eastAsia" w:ascii="宋体" w:hAnsi="宋体" w:eastAsia="宋体"/>
          <w:b/>
          <w:sz w:val="24"/>
        </w:rPr>
        <w:t>广州南方学院校园监控补充升级目采购及服务合同（模板）</w:t>
      </w:r>
    </w:p>
    <w:bookmarkEnd w:id="0"/>
    <w:p>
      <w:pPr>
        <w:spacing w:line="360" w:lineRule="auto"/>
        <w:ind w:left="-547" w:leftChars="-171" w:right="-509" w:rightChars="-159" w:firstLine="1"/>
        <w:rPr>
          <w:rFonts w:ascii="宋体" w:hAnsi="宋体" w:eastAsia="宋体"/>
          <w:sz w:val="24"/>
        </w:rPr>
      </w:pPr>
    </w:p>
    <w:p>
      <w:pPr>
        <w:spacing w:line="360" w:lineRule="auto"/>
        <w:ind w:right="-509" w:rightChars="-159" w:firstLine="482" w:firstLineChars="200"/>
        <w:rPr>
          <w:rFonts w:ascii="宋体" w:hAnsi="宋体" w:eastAsia="宋体"/>
          <w:b/>
          <w:sz w:val="24"/>
        </w:rPr>
      </w:pPr>
      <w:r>
        <w:rPr>
          <w:rFonts w:hint="eastAsia" w:ascii="宋体" w:hAnsi="宋体" w:eastAsia="宋体"/>
          <w:b/>
          <w:sz w:val="24"/>
        </w:rPr>
        <w:t>甲方：广州南方学院</w:t>
      </w:r>
    </w:p>
    <w:p>
      <w:pPr>
        <w:spacing w:line="360" w:lineRule="auto"/>
        <w:ind w:firstLine="482" w:firstLineChars="200"/>
        <w:rPr>
          <w:rFonts w:ascii="宋体" w:hAnsi="宋体" w:eastAsia="宋体"/>
          <w:sz w:val="24"/>
        </w:rPr>
      </w:pPr>
      <w:r>
        <w:rPr>
          <w:rFonts w:hint="eastAsia" w:ascii="宋体" w:hAnsi="宋体" w:eastAsia="宋体"/>
          <w:b/>
          <w:sz w:val="24"/>
        </w:rPr>
        <w:t>乙方：</w:t>
      </w:r>
    </w:p>
    <w:p>
      <w:pPr>
        <w:spacing w:line="360" w:lineRule="auto"/>
        <w:ind w:left="96" w:leftChars="30" w:right="-509" w:rightChars="-159" w:firstLine="480" w:firstLineChars="200"/>
        <w:jc w:val="left"/>
        <w:rPr>
          <w:rFonts w:ascii="宋体" w:hAnsi="宋体" w:eastAsia="宋体"/>
          <w:sz w:val="24"/>
          <w:u w:val="single"/>
        </w:rPr>
      </w:pPr>
    </w:p>
    <w:p>
      <w:pPr>
        <w:tabs>
          <w:tab w:val="left" w:pos="840"/>
        </w:tabs>
        <w:spacing w:line="360" w:lineRule="auto"/>
        <w:ind w:firstLine="480" w:firstLineChars="200"/>
        <w:rPr>
          <w:rFonts w:ascii="宋体" w:hAnsi="宋体" w:eastAsia="宋体" w:cs="宋体"/>
          <w:sz w:val="24"/>
        </w:rPr>
      </w:pPr>
      <w:r>
        <w:rPr>
          <w:rFonts w:hint="eastAsia" w:ascii="宋体" w:hAnsi="宋体" w:eastAsia="宋体" w:cs="宋体"/>
          <w:sz w:val="24"/>
        </w:rPr>
        <w:t>根据《中华人民共和国合同法》及其他有关法律、法规，依据“广州南方学院校园交通测速系统项目”（采购编号：）招标文件的要求和招标结果，遵循平等、自愿、公平和诚实信用的原则，经甲乙双方协商一致，签订本合同。双方共同遵守如下条款（其他有关合同项目的特定信息由合同附件予以说明，合同附件及本项目的招标文件、投标文件等均为本合同不可分割之一部分）：</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一</w:t>
      </w:r>
      <w:r>
        <w:rPr>
          <w:rFonts w:ascii="宋体" w:hAnsi="宋体" w:eastAsia="宋体"/>
          <w:b/>
          <w:sz w:val="24"/>
        </w:rPr>
        <w:t>、</w:t>
      </w:r>
      <w:r>
        <w:rPr>
          <w:rFonts w:hint="eastAsia" w:ascii="宋体" w:hAnsi="宋体" w:eastAsia="宋体"/>
          <w:b/>
          <w:sz w:val="24"/>
        </w:rPr>
        <w:t>合同名称</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广州南方学院校园监控补充升级目采购及服务合同</w:t>
      </w:r>
      <w:r>
        <w:rPr>
          <w:rFonts w:hint="eastAsia" w:ascii="宋体" w:hAnsi="宋体" w:eastAsia="宋体" w:cs="宋体"/>
          <w:sz w:val="24"/>
        </w:rPr>
        <w:t>。</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二、合同内容</w:t>
      </w:r>
    </w:p>
    <w:p>
      <w:pPr>
        <w:spacing w:line="360" w:lineRule="auto"/>
        <w:ind w:left="96" w:leftChars="30" w:right="-509" w:rightChars="-159" w:firstLine="480" w:firstLineChars="200"/>
        <w:jc w:val="left"/>
        <w:rPr>
          <w:rFonts w:ascii="宋体" w:hAnsi="宋体" w:eastAsia="宋体"/>
          <w:sz w:val="24"/>
        </w:rPr>
      </w:pPr>
      <w:r>
        <w:rPr>
          <w:rFonts w:ascii="宋体" w:hAnsi="宋体" w:eastAsia="宋体"/>
          <w:sz w:val="24"/>
        </w:rPr>
        <w:t>1.</w:t>
      </w:r>
      <w:r>
        <w:rPr>
          <w:rFonts w:hint="eastAsia" w:ascii="宋体" w:hAnsi="宋体" w:eastAsia="宋体"/>
          <w:sz w:val="24"/>
        </w:rPr>
        <w:t>（货物名称、规格型号、厂家、数量、单价、金额及详细技术参数等）</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该项目招标文件及合同约定中未列明而在本项目实施中必须的货物、设备、材料、安装、施工等均为本次采购内容，乙方应承担该部分费用。在合同实施时，甲方将不予支付乙方没有列入的项目费用，并认为此类费用已包含在签约合同总金额中。</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三</w:t>
      </w:r>
      <w:r>
        <w:rPr>
          <w:rFonts w:ascii="宋体" w:hAnsi="宋体" w:eastAsia="宋体"/>
          <w:b/>
          <w:sz w:val="24"/>
        </w:rPr>
        <w:t>、</w:t>
      </w:r>
      <w:r>
        <w:rPr>
          <w:rFonts w:hint="eastAsia" w:ascii="宋体" w:hAnsi="宋体" w:eastAsia="宋体"/>
          <w:b/>
          <w:sz w:val="24"/>
        </w:rPr>
        <w:t>质量要求</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在完全满足国家、行业标准及规范要求下，按该项目招标文件及本合同要求执行。</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四、交货时间、地点和货物交接</w:t>
      </w:r>
    </w:p>
    <w:p>
      <w:pPr>
        <w:spacing w:line="360" w:lineRule="auto"/>
        <w:ind w:left="96" w:leftChars="30" w:right="-509" w:rightChars="-159" w:firstLine="482" w:firstLineChars="200"/>
        <w:jc w:val="left"/>
        <w:rPr>
          <w:rFonts w:ascii="宋体" w:hAnsi="宋体" w:eastAsia="宋体"/>
          <w:sz w:val="24"/>
        </w:rPr>
      </w:pPr>
      <w:r>
        <w:rPr>
          <w:rFonts w:hint="eastAsia" w:ascii="宋体" w:hAnsi="宋体" w:eastAsia="宋体"/>
          <w:b/>
          <w:sz w:val="24"/>
        </w:rPr>
        <w:t>1</w:t>
      </w:r>
      <w:r>
        <w:rPr>
          <w:rFonts w:ascii="宋体" w:hAnsi="宋体" w:eastAsia="宋体"/>
          <w:b/>
          <w:sz w:val="24"/>
        </w:rPr>
        <w:t>.</w:t>
      </w:r>
      <w:r>
        <w:rPr>
          <w:rFonts w:hint="eastAsia" w:ascii="宋体" w:hAnsi="宋体" w:eastAsia="宋体"/>
          <w:b/>
          <w:sz w:val="24"/>
        </w:rPr>
        <w:t>交货时间：</w:t>
      </w:r>
      <w:r>
        <w:rPr>
          <w:rFonts w:hint="eastAsia" w:ascii="宋体" w:hAnsi="宋体" w:eastAsia="宋体"/>
          <w:sz w:val="24"/>
        </w:rPr>
        <w:t>乙方应于本合同生效之日起3</w:t>
      </w:r>
      <w:r>
        <w:rPr>
          <w:rFonts w:ascii="宋体" w:hAnsi="宋体" w:eastAsia="宋体"/>
          <w:sz w:val="24"/>
        </w:rPr>
        <w:t>0</w:t>
      </w:r>
      <w:r>
        <w:rPr>
          <w:rFonts w:hint="eastAsia" w:ascii="宋体" w:hAnsi="宋体" w:eastAsia="宋体"/>
          <w:sz w:val="24"/>
        </w:rPr>
        <w:t>日历天内将该项设备（货物）运到甲方指定地点（具体时间以甲方通知为准），并在此后的2个月内完成项目安装、调试、验收合格交付甲方使用。</w:t>
      </w:r>
    </w:p>
    <w:p>
      <w:pPr>
        <w:spacing w:line="360" w:lineRule="auto"/>
        <w:ind w:left="96" w:leftChars="30" w:right="-509" w:rightChars="-159" w:firstLine="482" w:firstLineChars="200"/>
        <w:jc w:val="left"/>
        <w:rPr>
          <w:rFonts w:ascii="宋体" w:hAnsi="宋体" w:eastAsia="宋体"/>
          <w:sz w:val="24"/>
        </w:rPr>
      </w:pPr>
      <w:r>
        <w:rPr>
          <w:rFonts w:hint="eastAsia" w:ascii="宋体" w:hAnsi="宋体" w:eastAsia="宋体"/>
          <w:b/>
          <w:sz w:val="24"/>
        </w:rPr>
        <w:t>2</w:t>
      </w:r>
      <w:r>
        <w:rPr>
          <w:rFonts w:ascii="宋体" w:hAnsi="宋体" w:eastAsia="宋体"/>
          <w:b/>
          <w:sz w:val="24"/>
        </w:rPr>
        <w:t>.</w:t>
      </w:r>
      <w:r>
        <w:rPr>
          <w:rFonts w:hint="eastAsia" w:ascii="宋体" w:hAnsi="宋体" w:eastAsia="宋体"/>
          <w:b/>
          <w:sz w:val="24"/>
        </w:rPr>
        <w:t>交货地点：</w:t>
      </w:r>
      <w:r>
        <w:rPr>
          <w:rFonts w:hint="eastAsia" w:ascii="宋体" w:hAnsi="宋体" w:eastAsia="宋体"/>
          <w:sz w:val="24"/>
        </w:rPr>
        <w:t>广州南方学院。</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乙方在向甲方交付货物的同时，应向甲方提交货物的相关全套资料，每套至少应包括：</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（1）装箱清单；</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（2）安装使用及维护说明书；</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（3）产品合格证书。</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4</w:t>
      </w:r>
      <w:r>
        <w:rPr>
          <w:rFonts w:ascii="宋体" w:hAnsi="宋体" w:eastAsia="宋体"/>
          <w:sz w:val="24"/>
        </w:rPr>
        <w:t>.</w:t>
      </w:r>
      <w:r>
        <w:rPr>
          <w:rFonts w:hint="eastAsia" w:ascii="宋体" w:hAnsi="宋体" w:eastAsia="宋体"/>
          <w:sz w:val="24"/>
        </w:rPr>
        <w:t>货物设备运抵甲方指定地点后，双方组织人员对货物设备进行清点。清点完毕后在交接清单上签字确认，甲乙双方各执一份。</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五、验收依据及方式</w:t>
      </w:r>
    </w:p>
    <w:p>
      <w:pPr>
        <w:spacing w:line="360" w:lineRule="auto"/>
        <w:ind w:left="96" w:leftChars="30" w:right="-509" w:rightChars="-159" w:firstLine="480" w:firstLineChars="200"/>
        <w:jc w:val="left"/>
        <w:rPr>
          <w:rFonts w:ascii="宋体" w:hAnsi="宋体" w:eastAsia="宋体"/>
          <w:sz w:val="24"/>
        </w:rPr>
      </w:pPr>
      <w:r>
        <w:rPr>
          <w:rFonts w:ascii="宋体" w:hAnsi="宋体" w:eastAsia="宋体"/>
          <w:sz w:val="24"/>
        </w:rPr>
        <w:t>1.</w:t>
      </w:r>
      <w:r>
        <w:rPr>
          <w:rFonts w:hint="eastAsia" w:ascii="宋体" w:hAnsi="宋体" w:eastAsia="宋体"/>
          <w:sz w:val="24"/>
        </w:rPr>
        <w:t>验收依据：合同第二条、第三条相关条款。</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验收方式：货物设备经安装调试，正常运行1</w:t>
      </w:r>
      <w:r>
        <w:rPr>
          <w:rFonts w:ascii="宋体" w:hAnsi="宋体" w:eastAsia="宋体"/>
          <w:sz w:val="24"/>
        </w:rPr>
        <w:t>0</w:t>
      </w:r>
      <w:r>
        <w:rPr>
          <w:rFonts w:hint="eastAsia" w:ascii="宋体" w:hAnsi="宋体" w:eastAsia="宋体"/>
          <w:sz w:val="24"/>
        </w:rPr>
        <w:t>天后由甲方组织验收。乙方货物不符合合同文件以及相关产品技术标准要求的，甲方有权退货。乙方应在甲方要求的合理期限内将货物运出，并重新交付货物，交货日期不予顺延。</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六、培训</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乙方负责本项目全部设备（货物）的安装调试以及技术支持，并对甲方操作人员进行必要的技术培训和操作指导，保证产品能正常运行。</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七、合同金额及付款方式</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合同金额</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合同金额为：人民币_______</w:t>
      </w:r>
      <w:r>
        <w:rPr>
          <w:rFonts w:hint="eastAsia" w:ascii="宋体" w:hAnsi="宋体" w:eastAsia="宋体"/>
          <w:sz w:val="24"/>
          <w:u w:val="single"/>
        </w:rPr>
        <w:t>圆整</w:t>
      </w:r>
      <w:r>
        <w:rPr>
          <w:rFonts w:hint="eastAsia" w:ascii="宋体" w:hAnsi="宋体" w:eastAsia="宋体"/>
          <w:sz w:val="24"/>
        </w:rPr>
        <w:t>（¥元）。该价格包括但不限于本项目全部设备（货物）采购、包装、运输、保险、安装、调试、培训、维保服务、规费、税费等全部费用。</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付款方式</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（1）供货安装完工后，甲乙双方办理正式竣工验收及结算手续后，乙方向甲方开具足额合法发票，甲方支付结算款的95％。</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（2）余款5%作为质量保证金，在产品验收合格满1年后的30个工作日内甲方受理乙方项目余款支付申请，审核通过后无息向乙方结清余下货款。</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（3）甲方每次付款同时，乙方需提供等额国内（港、澳、台除外）合法发票，否则甲方有权顺延付款或扣除税金后支付。</w:t>
      </w:r>
    </w:p>
    <w:p>
      <w:pPr>
        <w:spacing w:line="360" w:lineRule="auto"/>
        <w:ind w:left="96" w:leftChars="30" w:right="-509" w:rightChars="-159" w:firstLine="482" w:firstLineChars="200"/>
        <w:jc w:val="left"/>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八、售后服务条款</w:t>
      </w:r>
    </w:p>
    <w:p>
      <w:pPr>
        <w:spacing w:line="360" w:lineRule="auto"/>
        <w:ind w:left="96" w:leftChars="30" w:right="-509" w:rightChars="-159" w:firstLine="480" w:firstLineChars="200"/>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乙方交付的产品质量保证期为1（壹）年，从甲方验收合格之日起计算。</w:t>
      </w:r>
    </w:p>
    <w:p>
      <w:pPr>
        <w:spacing w:line="360" w:lineRule="auto"/>
        <w:ind w:left="96" w:leftChars="30" w:right="-509" w:rightChars="-159" w:firstLine="480" w:firstLineChars="200"/>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保修方式：上门保修。在质保期内出现设备故障，乙方为甲方提供免费符合和免费更换（人为损坏除外），乙方在接到甲方故障通知后，2小时内到达现场，</w:t>
      </w:r>
      <w:r>
        <w:rPr>
          <w:rFonts w:ascii="宋体" w:hAnsi="宋体" w:eastAsia="宋体"/>
          <w:color w:val="000000" w:themeColor="text1"/>
          <w:sz w:val="24"/>
          <w14:textFill>
            <w14:solidFill>
              <w14:schemeClr w14:val="tx1"/>
            </w14:solidFill>
          </w14:textFill>
        </w:rPr>
        <w:t>4</w:t>
      </w:r>
      <w:r>
        <w:rPr>
          <w:rFonts w:hint="eastAsia" w:ascii="宋体" w:hAnsi="宋体" w:eastAsia="宋体"/>
          <w:color w:val="000000" w:themeColor="text1"/>
          <w:sz w:val="24"/>
          <w14:textFill>
            <w14:solidFill>
              <w14:schemeClr w14:val="tx1"/>
            </w14:solidFill>
          </w14:textFill>
        </w:rPr>
        <w:t>小时内排除故障或使用替代设备。否则甲方有权自行安排维修，其费用在保证金内由甲方相应扣除，不足部分乙方应另外予以赔偿。</w:t>
      </w:r>
    </w:p>
    <w:p>
      <w:pPr>
        <w:spacing w:line="360" w:lineRule="auto"/>
        <w:ind w:left="96" w:leftChars="30" w:right="-509" w:rightChars="-159" w:firstLine="480" w:firstLineChars="200"/>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售后服务联系人及联系电话：姓名，联系电话。</w:t>
      </w:r>
    </w:p>
    <w:p>
      <w:pPr>
        <w:spacing w:line="360" w:lineRule="auto"/>
        <w:ind w:left="96" w:leftChars="30" w:right="-509" w:rightChars="-159" w:firstLine="480" w:firstLineChars="200"/>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自质量保证期到期之日起，由供应商提供3年的免费保修服务（按乙方投标时承诺的免费保修时间，如乙方不按照承诺的免费保修时间对该项目进行免费保修，甲方有权按照合同金额的5%向乙方索赔经济损失）。免费保修期届满后，如甲方需要乙方继续提供维护服务，由甲乙双方另行协商。</w:t>
      </w:r>
    </w:p>
    <w:p>
      <w:pPr>
        <w:spacing w:line="360" w:lineRule="auto"/>
        <w:ind w:left="96" w:leftChars="30" w:right="-509" w:rightChars="-159" w:firstLine="480" w:firstLineChars="200"/>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4</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在质量保证期内出现产品质量问题，乙方应无条件更换甲方所需产品；若乙方不提供，甲方有权利按照合同金额的5%向乙方索赔经济损失。</w:t>
      </w:r>
    </w:p>
    <w:p>
      <w:pPr>
        <w:spacing w:line="360" w:lineRule="auto"/>
        <w:ind w:left="96" w:leftChars="30" w:right="-509" w:rightChars="-159" w:firstLine="480" w:firstLineChars="200"/>
        <w:jc w:val="lef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5.</w:t>
      </w:r>
      <w:r>
        <w:rPr>
          <w:rFonts w:hint="eastAsia" w:ascii="宋体" w:hAnsi="宋体" w:eastAsia="宋体"/>
          <w:color w:val="000000" w:themeColor="text1"/>
          <w:sz w:val="24"/>
          <w14:textFill>
            <w14:solidFill>
              <w14:schemeClr w14:val="tx1"/>
            </w14:solidFill>
          </w14:textFill>
        </w:rPr>
        <w:t>质保期内若软件内容更新（即乙方对软件增加新功能模块及专版程序，发布新定额、新计算规则、新清单、新图集以及其他因行业政策法规规范发生变化而引起的相应变化），乙方免费为甲方提供实时更新服务。质保期满后，乙方为甲方提供优惠更新服务，按照当时软件更新服务市场价格的2</w:t>
      </w:r>
      <w:r>
        <w:rPr>
          <w:rFonts w:ascii="宋体" w:hAnsi="宋体" w:eastAsia="宋体"/>
          <w:color w:val="000000" w:themeColor="text1"/>
          <w:sz w:val="24"/>
          <w14:textFill>
            <w14:solidFill>
              <w14:schemeClr w14:val="tx1"/>
            </w14:solidFill>
          </w14:textFill>
        </w:rPr>
        <w:t>0</w:t>
      </w:r>
      <w:r>
        <w:rPr>
          <w:rFonts w:hint="eastAsia" w:ascii="宋体" w:hAnsi="宋体" w:eastAsia="宋体"/>
          <w:color w:val="000000" w:themeColor="text1"/>
          <w:sz w:val="24"/>
          <w14:textFill>
            <w14:solidFill>
              <w14:schemeClr w14:val="tx1"/>
            </w14:solidFill>
          </w14:textFill>
        </w:rPr>
        <w:t>%提供更新服务。（如果质保期内软件内容未作更新，质保期后乙方免费为甲方提供一次更新服务）</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九、甲方的权利与义务</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设备（货物）运抵甲方指定地点后，应立即组织人员对设备（货物）进行清点、签收，甲方项目合同执行人：姓名，联系电话。</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甲方收到设备（货物）时，如发现产品规格、型号、数量不符时，应及时通知乙方并要求乙方更换或补充。</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 xml:space="preserve"> 设备（货物）经安装调试，正常运行1</w:t>
      </w:r>
      <w:r>
        <w:rPr>
          <w:rFonts w:ascii="宋体" w:hAnsi="宋体" w:eastAsia="宋体"/>
          <w:sz w:val="24"/>
        </w:rPr>
        <w:t>0</w:t>
      </w:r>
      <w:r>
        <w:rPr>
          <w:rFonts w:hint="eastAsia" w:ascii="宋体" w:hAnsi="宋体" w:eastAsia="宋体"/>
          <w:sz w:val="24"/>
        </w:rPr>
        <w:t>天后由甲方组织验收。</w:t>
      </w:r>
    </w:p>
    <w:p>
      <w:pPr>
        <w:spacing w:line="360" w:lineRule="auto"/>
        <w:ind w:left="96" w:leftChars="30" w:right="-509" w:rightChars="-159" w:firstLine="482" w:firstLineChars="200"/>
        <w:jc w:val="left"/>
        <w:rPr>
          <w:rFonts w:ascii="宋体" w:hAnsi="宋体" w:eastAsia="宋体"/>
          <w:sz w:val="24"/>
        </w:rPr>
      </w:pPr>
      <w:r>
        <w:rPr>
          <w:rFonts w:hint="eastAsia" w:ascii="宋体" w:hAnsi="宋体" w:eastAsia="宋体"/>
          <w:b/>
          <w:sz w:val="24"/>
        </w:rPr>
        <w:t>十、乙方的权利与义务</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按甲方要求，按时提供全新完好的设备（货物），以及最新版本的合法软件，否则应向甲方全额赔偿损失。</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在设备（货物）运抵甲方指定交货地点前三天通知甲方。乙方项目合同执行人：姓名，联系电话。</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严格按照规范、有关技术要求及施工方案精心组织安装，对所有安装施工作业、方法的完备性和安全可靠性负责，确保工程及人员、材料、设备和设施的安全，办理工伤保险，承担因本合同安装、施工项下造成的人身上海和财产损失。</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4</w:t>
      </w:r>
      <w:r>
        <w:rPr>
          <w:rFonts w:ascii="宋体" w:hAnsi="宋体" w:eastAsia="宋体"/>
          <w:sz w:val="24"/>
        </w:rPr>
        <w:t>.</w:t>
      </w:r>
      <w:r>
        <w:rPr>
          <w:rFonts w:hint="eastAsia" w:ascii="宋体" w:hAnsi="宋体" w:eastAsia="宋体"/>
          <w:sz w:val="24"/>
        </w:rPr>
        <w:t>应长期提供技术咨询服务。</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5</w:t>
      </w:r>
      <w:r>
        <w:rPr>
          <w:rFonts w:ascii="宋体" w:hAnsi="宋体" w:eastAsia="宋体"/>
          <w:sz w:val="24"/>
        </w:rPr>
        <w:t>.</w:t>
      </w:r>
      <w:r>
        <w:rPr>
          <w:rFonts w:hint="eastAsia" w:ascii="宋体" w:hAnsi="宋体" w:eastAsia="宋体"/>
          <w:sz w:val="24"/>
        </w:rPr>
        <w:t>乙方保证其向甲方提供的所有产品及服务不会因乙方原因侵犯任何第三方的知识产权。一旦甲方因此遭受到任何第三方的索赔、诉讼或任何权利请求，乙方有义务以甲方的名义自费处理纠纷，并承担由此引起的所有法律和经济责任，包括但不限于诉讼费用、律师费等。</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6</w:t>
      </w:r>
      <w:r>
        <w:rPr>
          <w:rFonts w:ascii="宋体" w:hAnsi="宋体" w:eastAsia="宋体"/>
          <w:sz w:val="24"/>
        </w:rPr>
        <w:t>.</w:t>
      </w:r>
      <w:r>
        <w:rPr>
          <w:rFonts w:hint="eastAsia" w:ascii="宋体" w:hAnsi="宋体" w:eastAsia="宋体"/>
          <w:sz w:val="24"/>
        </w:rPr>
        <w:t>其他承诺：。</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十一、违约责任</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乙方不能交货的，应向甲方偿付不能交货部分货款的2</w:t>
      </w:r>
      <w:r>
        <w:rPr>
          <w:rFonts w:ascii="宋体" w:hAnsi="宋体" w:eastAsia="宋体"/>
          <w:sz w:val="24"/>
        </w:rPr>
        <w:t>0</w:t>
      </w:r>
      <w:r>
        <w:rPr>
          <w:rFonts w:hint="eastAsia" w:ascii="宋体" w:hAnsi="宋体" w:eastAsia="宋体"/>
          <w:sz w:val="24"/>
        </w:rPr>
        <w:t>%作为违约金。</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乙方所提交的设备不符合合同约定的：若甲方同意利用，则经双方协商按质论价；若甲方不能利用的，则由乙方负责调换并承担相应费用。乙方不能调换以及甲方退货的，按乙方不能交货处理。</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如果乙方未按合同约定的期限或未经甲方同意延期交货，每逾期一天按合同总金额的1‰向甲方支付违约金。乙方没有及时提供本合同约定的产品等或应履行的合同其他义务，甲方在发出违约通知后3天乙方不能及时纠正时，甲方可以解除全部或部分合同，同时，乙方应向甲方按合同总金额的5%支付违约金，并赔偿因此造成的损失。</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4</w:t>
      </w:r>
      <w:r>
        <w:rPr>
          <w:rFonts w:ascii="宋体" w:hAnsi="宋体" w:eastAsia="宋体"/>
          <w:sz w:val="24"/>
        </w:rPr>
        <w:t>.</w:t>
      </w:r>
      <w:r>
        <w:rPr>
          <w:rFonts w:hint="eastAsia" w:ascii="宋体" w:hAnsi="宋体" w:eastAsia="宋体"/>
          <w:sz w:val="24"/>
        </w:rPr>
        <w:t>如乙方按合同规定交货并无其他违约事项，甲方逾期付款，每逾期一天按逾期支付合同总金额的1‰向乙方支付违约金。甲方无正当理由拒付合同款的，甲方向乙方按合同总金额的5%支付违约金。</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十二、其他条款</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本合同未尽事宜，经双方协商，作出补充规定，其补充规定是本合同的有效补充。</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本合同补充协议（如有的话）及本合同附件、本项目招标文件、乙方的响应文件、开标记录、中标通知书等均是本合同的有效组成部分。上述各项合同文件包括合同当事人就该项合同文件所作出的补充和修改，属于同一类内容的文件，应以最新签署的为准。</w:t>
      </w:r>
    </w:p>
    <w:p>
      <w:pPr>
        <w:spacing w:line="360" w:lineRule="auto"/>
        <w:ind w:left="96" w:leftChars="30" w:right="-509" w:rightChars="-159" w:firstLine="480" w:firstLineChars="200"/>
        <w:jc w:val="left"/>
        <w:rPr>
          <w:rFonts w:ascii="宋体" w:hAnsi="宋体" w:eastAsia="宋体"/>
          <w:color w:val="FF0000"/>
          <w:sz w:val="24"/>
        </w:rPr>
      </w:pPr>
      <w:r>
        <w:rPr>
          <w:rFonts w:hint="eastAsia" w:ascii="宋体" w:hAnsi="宋体" w:eastAsia="宋体"/>
          <w:color w:val="FF0000"/>
          <w:sz w:val="24"/>
        </w:rPr>
        <w:t>3</w:t>
      </w:r>
      <w:r>
        <w:rPr>
          <w:rFonts w:ascii="宋体" w:hAnsi="宋体" w:eastAsia="宋体"/>
          <w:color w:val="FF0000"/>
          <w:sz w:val="24"/>
        </w:rPr>
        <w:t>.</w:t>
      </w:r>
      <w:r>
        <w:rPr>
          <w:rFonts w:hint="eastAsia" w:ascii="宋体" w:hAnsi="宋体" w:eastAsia="宋体"/>
          <w:color w:val="FF0000"/>
          <w:sz w:val="24"/>
        </w:rPr>
        <w:t>本合同如发生纠纷，甲乙双方应积极协商，协商不成时，争议方可通过司法途径解决纠纷。</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4</w:t>
      </w:r>
      <w:r>
        <w:rPr>
          <w:rFonts w:ascii="宋体" w:hAnsi="宋体" w:eastAsia="宋体"/>
          <w:sz w:val="24"/>
        </w:rPr>
        <w:t>.</w:t>
      </w:r>
      <w:r>
        <w:rPr>
          <w:rFonts w:hint="eastAsia" w:ascii="宋体" w:hAnsi="宋体" w:eastAsia="宋体"/>
          <w:sz w:val="24"/>
        </w:rPr>
        <w:t>本合同一式肆份，甲方执叁份，乙方执壹份，具有同等法律效力。</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5</w:t>
      </w:r>
      <w:r>
        <w:rPr>
          <w:rFonts w:ascii="宋体" w:hAnsi="宋体" w:eastAsia="宋体"/>
          <w:sz w:val="24"/>
        </w:rPr>
        <w:t>.</w:t>
      </w:r>
      <w:r>
        <w:rPr>
          <w:rFonts w:hint="eastAsia" w:ascii="宋体" w:hAnsi="宋体" w:eastAsia="宋体"/>
          <w:sz w:val="24"/>
        </w:rPr>
        <w:t>本合同经双方签字盖章之日起生效。</w:t>
      </w:r>
    </w:p>
    <w:p>
      <w:pPr>
        <w:spacing w:line="360" w:lineRule="auto"/>
        <w:ind w:left="96" w:leftChars="30" w:right="-509" w:rightChars="-159" w:firstLine="480" w:firstLineChars="200"/>
        <w:jc w:val="left"/>
        <w:rPr>
          <w:rFonts w:ascii="宋体" w:hAnsi="宋体" w:eastAsia="宋体"/>
          <w:sz w:val="24"/>
        </w:rPr>
      </w:pPr>
    </w:p>
    <w:p>
      <w:pPr>
        <w:spacing w:line="360" w:lineRule="auto"/>
        <w:ind w:left="96" w:leftChars="30" w:right="-509" w:rightChars="-159" w:firstLine="480" w:firstLineChars="200"/>
        <w:jc w:val="left"/>
        <w:rPr>
          <w:rFonts w:ascii="宋体" w:hAnsi="宋体" w:eastAsia="宋体"/>
          <w:sz w:val="24"/>
        </w:rPr>
      </w:pP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甲方：广州南方学院           乙方:</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地址：                           地址：</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法人代表：                       法人代表：</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签约代表：                       签约代表：</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电    话：                       电    话：</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日    期：                       日    期：</w:t>
      </w:r>
    </w:p>
    <w:sectPr>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思源黑体 CN Light">
    <w:altName w:val="Malgun Gothic Semilight"/>
    <w:panose1 w:val="00000000000000000000"/>
    <w:charset w:val="86"/>
    <w:family w:val="swiss"/>
    <w:pitch w:val="default"/>
    <w:sig w:usb0="00000000" w:usb1="00000000" w:usb2="00000016" w:usb3="00000000" w:csb0="00060107" w:csb1="00000000"/>
  </w:font>
  <w:font w:name="方正悠黑_504L">
    <w:altName w:val="Microsoft YaHei UI"/>
    <w:panose1 w:val="00000000000000000000"/>
    <w:charset w:val="86"/>
    <w:family w:val="auto"/>
    <w:pitch w:val="default"/>
    <w:sig w:usb0="00000000" w:usb1="00000000" w:usb2="00000016" w:usb3="00000000" w:csb0="00040001" w:csb1="00000000"/>
  </w:font>
  <w:font w:name="等线">
    <w:panose1 w:val="02010600030101010101"/>
    <w:charset w:val="86"/>
    <w:family w:val="auto"/>
    <w:pitch w:val="default"/>
    <w:sig w:usb0="A00002BF" w:usb1="38CF7CFA" w:usb2="00000016" w:usb3="00000000" w:csb0="0004000F" w:csb1="00000000"/>
  </w:font>
  <w:font w:name="方正悠黑简体_501L">
    <w:altName w:val="Microsoft YaHei UI"/>
    <w:panose1 w:val="00000000000000000000"/>
    <w:charset w:val="86"/>
    <w:family w:val="auto"/>
    <w:pitch w:val="default"/>
    <w:sig w:usb0="00000000" w:usb1="00000000" w:usb2="00000016" w:usb3="00000000" w:csb0="00040001" w:csb1="00000000"/>
  </w:font>
  <w:font w:name="方正小标宋简体">
    <w:altName w:val="微软雅黑"/>
    <w:panose1 w:val="02000000000000000000"/>
    <w:charset w:val="86"/>
    <w:family w:val="auto"/>
    <w:pitch w:val="default"/>
    <w:sig w:usb0="00000000" w:usb1="00000000" w:usb2="00000012" w:usb3="00000000" w:csb0="00040001" w:csb1="00000000"/>
  </w:font>
  <w:font w:name="思源黑体">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kZDVjMjk5ZTMwOGQ5YzhjMjZiMDE2M2JmNmIwZjMifQ=="/>
  </w:docVars>
  <w:rsids>
    <w:rsidRoot w:val="00AE423A"/>
    <w:rsid w:val="00000E57"/>
    <w:rsid w:val="000022FD"/>
    <w:rsid w:val="00010190"/>
    <w:rsid w:val="00014295"/>
    <w:rsid w:val="00033EC9"/>
    <w:rsid w:val="0003417B"/>
    <w:rsid w:val="00046764"/>
    <w:rsid w:val="000517BD"/>
    <w:rsid w:val="00052346"/>
    <w:rsid w:val="000625C4"/>
    <w:rsid w:val="00063BE5"/>
    <w:rsid w:val="000702BE"/>
    <w:rsid w:val="00073877"/>
    <w:rsid w:val="00075636"/>
    <w:rsid w:val="00081999"/>
    <w:rsid w:val="00083979"/>
    <w:rsid w:val="00084B09"/>
    <w:rsid w:val="000A3C12"/>
    <w:rsid w:val="000A610C"/>
    <w:rsid w:val="000B085F"/>
    <w:rsid w:val="000D134D"/>
    <w:rsid w:val="000D19A7"/>
    <w:rsid w:val="000D7AF9"/>
    <w:rsid w:val="000E5A10"/>
    <w:rsid w:val="001026E5"/>
    <w:rsid w:val="001067B7"/>
    <w:rsid w:val="001141CB"/>
    <w:rsid w:val="001149D1"/>
    <w:rsid w:val="00123EE6"/>
    <w:rsid w:val="001330F0"/>
    <w:rsid w:val="001366A7"/>
    <w:rsid w:val="00140CE2"/>
    <w:rsid w:val="001469F3"/>
    <w:rsid w:val="00152309"/>
    <w:rsid w:val="00153D6C"/>
    <w:rsid w:val="00167EAE"/>
    <w:rsid w:val="00170C82"/>
    <w:rsid w:val="00176D8A"/>
    <w:rsid w:val="0019473E"/>
    <w:rsid w:val="00197AB2"/>
    <w:rsid w:val="001A3FDA"/>
    <w:rsid w:val="001B364B"/>
    <w:rsid w:val="001B3A36"/>
    <w:rsid w:val="001B62FF"/>
    <w:rsid w:val="001B764D"/>
    <w:rsid w:val="001C3AC4"/>
    <w:rsid w:val="001C40A1"/>
    <w:rsid w:val="001E39AD"/>
    <w:rsid w:val="001F0082"/>
    <w:rsid w:val="00201A8D"/>
    <w:rsid w:val="00204A02"/>
    <w:rsid w:val="00217C8D"/>
    <w:rsid w:val="0022045A"/>
    <w:rsid w:val="002248E4"/>
    <w:rsid w:val="002344EC"/>
    <w:rsid w:val="002351F5"/>
    <w:rsid w:val="0024127B"/>
    <w:rsid w:val="00242588"/>
    <w:rsid w:val="002433F5"/>
    <w:rsid w:val="00245E3C"/>
    <w:rsid w:val="00247FA8"/>
    <w:rsid w:val="00255C76"/>
    <w:rsid w:val="002576F6"/>
    <w:rsid w:val="00257E2C"/>
    <w:rsid w:val="00263268"/>
    <w:rsid w:val="0026788F"/>
    <w:rsid w:val="0027563B"/>
    <w:rsid w:val="002772F0"/>
    <w:rsid w:val="00280D3B"/>
    <w:rsid w:val="00292085"/>
    <w:rsid w:val="00293F7D"/>
    <w:rsid w:val="002B22A0"/>
    <w:rsid w:val="002C00B9"/>
    <w:rsid w:val="002E13C7"/>
    <w:rsid w:val="002E6D7A"/>
    <w:rsid w:val="002F7994"/>
    <w:rsid w:val="0030571C"/>
    <w:rsid w:val="0030589E"/>
    <w:rsid w:val="00322F90"/>
    <w:rsid w:val="00326D62"/>
    <w:rsid w:val="003465FE"/>
    <w:rsid w:val="00357B7F"/>
    <w:rsid w:val="00365B5A"/>
    <w:rsid w:val="00374B83"/>
    <w:rsid w:val="003913F4"/>
    <w:rsid w:val="003933E4"/>
    <w:rsid w:val="00397162"/>
    <w:rsid w:val="003A6BB6"/>
    <w:rsid w:val="003A771B"/>
    <w:rsid w:val="003B12F3"/>
    <w:rsid w:val="003B1AAD"/>
    <w:rsid w:val="003B3316"/>
    <w:rsid w:val="003C2ACD"/>
    <w:rsid w:val="003C4315"/>
    <w:rsid w:val="003C4FAD"/>
    <w:rsid w:val="003C6A37"/>
    <w:rsid w:val="003C71CC"/>
    <w:rsid w:val="003E6920"/>
    <w:rsid w:val="003F51F5"/>
    <w:rsid w:val="004139A1"/>
    <w:rsid w:val="0041660E"/>
    <w:rsid w:val="00417A5D"/>
    <w:rsid w:val="00420043"/>
    <w:rsid w:val="00424826"/>
    <w:rsid w:val="00434117"/>
    <w:rsid w:val="00446906"/>
    <w:rsid w:val="0044709A"/>
    <w:rsid w:val="00462120"/>
    <w:rsid w:val="004636F1"/>
    <w:rsid w:val="00484928"/>
    <w:rsid w:val="00485FEE"/>
    <w:rsid w:val="00486837"/>
    <w:rsid w:val="00487DD4"/>
    <w:rsid w:val="004906B3"/>
    <w:rsid w:val="004941F6"/>
    <w:rsid w:val="004B3384"/>
    <w:rsid w:val="004B6498"/>
    <w:rsid w:val="004C0C50"/>
    <w:rsid w:val="004C3FDD"/>
    <w:rsid w:val="004D09FC"/>
    <w:rsid w:val="004D41EF"/>
    <w:rsid w:val="004E6EAD"/>
    <w:rsid w:val="004F003A"/>
    <w:rsid w:val="004F3608"/>
    <w:rsid w:val="004F7D3D"/>
    <w:rsid w:val="005024B0"/>
    <w:rsid w:val="0050424E"/>
    <w:rsid w:val="00511D1B"/>
    <w:rsid w:val="00517951"/>
    <w:rsid w:val="005313A1"/>
    <w:rsid w:val="005344C9"/>
    <w:rsid w:val="0053536C"/>
    <w:rsid w:val="0053636E"/>
    <w:rsid w:val="00552DEB"/>
    <w:rsid w:val="00560974"/>
    <w:rsid w:val="00562522"/>
    <w:rsid w:val="00563ECE"/>
    <w:rsid w:val="00573694"/>
    <w:rsid w:val="00577BD7"/>
    <w:rsid w:val="005920F9"/>
    <w:rsid w:val="005B577B"/>
    <w:rsid w:val="005B76D4"/>
    <w:rsid w:val="005C06F8"/>
    <w:rsid w:val="005D235D"/>
    <w:rsid w:val="005D2B45"/>
    <w:rsid w:val="005D7F46"/>
    <w:rsid w:val="005E017F"/>
    <w:rsid w:val="005F2C54"/>
    <w:rsid w:val="005F3242"/>
    <w:rsid w:val="005F68B5"/>
    <w:rsid w:val="00603F1B"/>
    <w:rsid w:val="006051DC"/>
    <w:rsid w:val="00611B72"/>
    <w:rsid w:val="006168A7"/>
    <w:rsid w:val="00631740"/>
    <w:rsid w:val="0064293D"/>
    <w:rsid w:val="00653259"/>
    <w:rsid w:val="006541FE"/>
    <w:rsid w:val="00654E77"/>
    <w:rsid w:val="00667C50"/>
    <w:rsid w:val="00670823"/>
    <w:rsid w:val="00670C60"/>
    <w:rsid w:val="00671A2F"/>
    <w:rsid w:val="006828E5"/>
    <w:rsid w:val="006843A2"/>
    <w:rsid w:val="006A31E9"/>
    <w:rsid w:val="006A462E"/>
    <w:rsid w:val="006C63D7"/>
    <w:rsid w:val="006C7B2A"/>
    <w:rsid w:val="006E15F1"/>
    <w:rsid w:val="006E1F7C"/>
    <w:rsid w:val="006E5DF1"/>
    <w:rsid w:val="007055E3"/>
    <w:rsid w:val="00714E32"/>
    <w:rsid w:val="007219C1"/>
    <w:rsid w:val="007248CA"/>
    <w:rsid w:val="00730946"/>
    <w:rsid w:val="00735CF4"/>
    <w:rsid w:val="00747780"/>
    <w:rsid w:val="0078114A"/>
    <w:rsid w:val="00784D76"/>
    <w:rsid w:val="00785246"/>
    <w:rsid w:val="0079514F"/>
    <w:rsid w:val="007A3199"/>
    <w:rsid w:val="007B1C0F"/>
    <w:rsid w:val="007B52C3"/>
    <w:rsid w:val="007D3F07"/>
    <w:rsid w:val="007E3391"/>
    <w:rsid w:val="007E614B"/>
    <w:rsid w:val="007F466A"/>
    <w:rsid w:val="00801434"/>
    <w:rsid w:val="00802AEB"/>
    <w:rsid w:val="00814496"/>
    <w:rsid w:val="0081569A"/>
    <w:rsid w:val="008211F1"/>
    <w:rsid w:val="00823430"/>
    <w:rsid w:val="008309CF"/>
    <w:rsid w:val="00837F38"/>
    <w:rsid w:val="008437B6"/>
    <w:rsid w:val="008535C0"/>
    <w:rsid w:val="00853982"/>
    <w:rsid w:val="008653CD"/>
    <w:rsid w:val="00877142"/>
    <w:rsid w:val="008817CD"/>
    <w:rsid w:val="008865A0"/>
    <w:rsid w:val="00892AFD"/>
    <w:rsid w:val="0089574D"/>
    <w:rsid w:val="00896121"/>
    <w:rsid w:val="008B0C2F"/>
    <w:rsid w:val="008B3159"/>
    <w:rsid w:val="008B363C"/>
    <w:rsid w:val="008B60C3"/>
    <w:rsid w:val="008C1FB1"/>
    <w:rsid w:val="008C4437"/>
    <w:rsid w:val="008C4B62"/>
    <w:rsid w:val="008D6145"/>
    <w:rsid w:val="008E1DCB"/>
    <w:rsid w:val="008E3C25"/>
    <w:rsid w:val="008E7C3D"/>
    <w:rsid w:val="008F1987"/>
    <w:rsid w:val="008F6C89"/>
    <w:rsid w:val="00904820"/>
    <w:rsid w:val="00907B77"/>
    <w:rsid w:val="00907C82"/>
    <w:rsid w:val="009146E4"/>
    <w:rsid w:val="0092191C"/>
    <w:rsid w:val="00922718"/>
    <w:rsid w:val="00922DD4"/>
    <w:rsid w:val="0093751B"/>
    <w:rsid w:val="0093790F"/>
    <w:rsid w:val="00942709"/>
    <w:rsid w:val="00946F7C"/>
    <w:rsid w:val="009510A5"/>
    <w:rsid w:val="00954EF4"/>
    <w:rsid w:val="0096415D"/>
    <w:rsid w:val="00965A9A"/>
    <w:rsid w:val="009710C7"/>
    <w:rsid w:val="00972666"/>
    <w:rsid w:val="009727F6"/>
    <w:rsid w:val="00976B76"/>
    <w:rsid w:val="0098154C"/>
    <w:rsid w:val="0098303F"/>
    <w:rsid w:val="0098337A"/>
    <w:rsid w:val="00990CE5"/>
    <w:rsid w:val="00992E8A"/>
    <w:rsid w:val="009A78EA"/>
    <w:rsid w:val="009B2AB2"/>
    <w:rsid w:val="009B5CA1"/>
    <w:rsid w:val="009C7B67"/>
    <w:rsid w:val="009E453A"/>
    <w:rsid w:val="009F50C3"/>
    <w:rsid w:val="009F7482"/>
    <w:rsid w:val="00A02DE5"/>
    <w:rsid w:val="00A053E6"/>
    <w:rsid w:val="00A05B71"/>
    <w:rsid w:val="00A12575"/>
    <w:rsid w:val="00A33524"/>
    <w:rsid w:val="00A35EF0"/>
    <w:rsid w:val="00A5068C"/>
    <w:rsid w:val="00A717CD"/>
    <w:rsid w:val="00A72D20"/>
    <w:rsid w:val="00A75CF4"/>
    <w:rsid w:val="00A8542A"/>
    <w:rsid w:val="00A85B88"/>
    <w:rsid w:val="00AB3600"/>
    <w:rsid w:val="00AB40A8"/>
    <w:rsid w:val="00AB5A63"/>
    <w:rsid w:val="00AB7709"/>
    <w:rsid w:val="00AE1873"/>
    <w:rsid w:val="00AE423A"/>
    <w:rsid w:val="00B03876"/>
    <w:rsid w:val="00B12307"/>
    <w:rsid w:val="00B1350B"/>
    <w:rsid w:val="00B14E18"/>
    <w:rsid w:val="00B25574"/>
    <w:rsid w:val="00B258DE"/>
    <w:rsid w:val="00B278CE"/>
    <w:rsid w:val="00B31A97"/>
    <w:rsid w:val="00B358CE"/>
    <w:rsid w:val="00B3598B"/>
    <w:rsid w:val="00B41D3E"/>
    <w:rsid w:val="00B44696"/>
    <w:rsid w:val="00B5023E"/>
    <w:rsid w:val="00B52EDE"/>
    <w:rsid w:val="00B775FF"/>
    <w:rsid w:val="00B84AB7"/>
    <w:rsid w:val="00B85E6A"/>
    <w:rsid w:val="00B9307E"/>
    <w:rsid w:val="00BA33EA"/>
    <w:rsid w:val="00BA3792"/>
    <w:rsid w:val="00BA4127"/>
    <w:rsid w:val="00BB19F8"/>
    <w:rsid w:val="00BC6B68"/>
    <w:rsid w:val="00BD063B"/>
    <w:rsid w:val="00BD4163"/>
    <w:rsid w:val="00BD71F2"/>
    <w:rsid w:val="00BD7762"/>
    <w:rsid w:val="00BF236D"/>
    <w:rsid w:val="00BF3890"/>
    <w:rsid w:val="00C044CA"/>
    <w:rsid w:val="00C05FC4"/>
    <w:rsid w:val="00C114EE"/>
    <w:rsid w:val="00C147CC"/>
    <w:rsid w:val="00C23155"/>
    <w:rsid w:val="00C3216E"/>
    <w:rsid w:val="00C33F4E"/>
    <w:rsid w:val="00C52456"/>
    <w:rsid w:val="00C52DA3"/>
    <w:rsid w:val="00C616FF"/>
    <w:rsid w:val="00C63509"/>
    <w:rsid w:val="00C63D14"/>
    <w:rsid w:val="00C82F3C"/>
    <w:rsid w:val="00C858DA"/>
    <w:rsid w:val="00C944EB"/>
    <w:rsid w:val="00C94621"/>
    <w:rsid w:val="00C9650B"/>
    <w:rsid w:val="00CA7751"/>
    <w:rsid w:val="00CC0441"/>
    <w:rsid w:val="00CC1EF3"/>
    <w:rsid w:val="00CC2C31"/>
    <w:rsid w:val="00CC38D1"/>
    <w:rsid w:val="00CC5126"/>
    <w:rsid w:val="00CE4825"/>
    <w:rsid w:val="00CF3A57"/>
    <w:rsid w:val="00D1138D"/>
    <w:rsid w:val="00D1143D"/>
    <w:rsid w:val="00D14293"/>
    <w:rsid w:val="00D157C6"/>
    <w:rsid w:val="00D204D7"/>
    <w:rsid w:val="00D321A0"/>
    <w:rsid w:val="00D36399"/>
    <w:rsid w:val="00D37601"/>
    <w:rsid w:val="00D4532C"/>
    <w:rsid w:val="00D53A91"/>
    <w:rsid w:val="00D57F80"/>
    <w:rsid w:val="00D62FDE"/>
    <w:rsid w:val="00D65359"/>
    <w:rsid w:val="00D66175"/>
    <w:rsid w:val="00D6758E"/>
    <w:rsid w:val="00D70CA5"/>
    <w:rsid w:val="00D968F1"/>
    <w:rsid w:val="00DA0F45"/>
    <w:rsid w:val="00DA2D92"/>
    <w:rsid w:val="00DA7EA8"/>
    <w:rsid w:val="00DB5296"/>
    <w:rsid w:val="00DE184C"/>
    <w:rsid w:val="00DE26D7"/>
    <w:rsid w:val="00DE52D9"/>
    <w:rsid w:val="00E0488A"/>
    <w:rsid w:val="00E05008"/>
    <w:rsid w:val="00E155AD"/>
    <w:rsid w:val="00E4547B"/>
    <w:rsid w:val="00E476D1"/>
    <w:rsid w:val="00E57D8D"/>
    <w:rsid w:val="00E57E77"/>
    <w:rsid w:val="00E6565A"/>
    <w:rsid w:val="00E67AF6"/>
    <w:rsid w:val="00E738B5"/>
    <w:rsid w:val="00E93AF5"/>
    <w:rsid w:val="00E95D40"/>
    <w:rsid w:val="00E9621F"/>
    <w:rsid w:val="00EA0D32"/>
    <w:rsid w:val="00EA3144"/>
    <w:rsid w:val="00EA5B1A"/>
    <w:rsid w:val="00EA5E1F"/>
    <w:rsid w:val="00EB56E4"/>
    <w:rsid w:val="00EB7FDE"/>
    <w:rsid w:val="00EC2E2F"/>
    <w:rsid w:val="00EC3131"/>
    <w:rsid w:val="00ED27FA"/>
    <w:rsid w:val="00EE0A77"/>
    <w:rsid w:val="00EE123E"/>
    <w:rsid w:val="00EE3E9F"/>
    <w:rsid w:val="00EF2F18"/>
    <w:rsid w:val="00EF663F"/>
    <w:rsid w:val="00EF691F"/>
    <w:rsid w:val="00F10D9B"/>
    <w:rsid w:val="00F20429"/>
    <w:rsid w:val="00F21FD1"/>
    <w:rsid w:val="00F229C1"/>
    <w:rsid w:val="00F2354B"/>
    <w:rsid w:val="00F244CB"/>
    <w:rsid w:val="00F30944"/>
    <w:rsid w:val="00F328CB"/>
    <w:rsid w:val="00F40070"/>
    <w:rsid w:val="00F41EA2"/>
    <w:rsid w:val="00F47B8F"/>
    <w:rsid w:val="00F5350F"/>
    <w:rsid w:val="00F64A04"/>
    <w:rsid w:val="00F64E25"/>
    <w:rsid w:val="00F67D8C"/>
    <w:rsid w:val="00F921DD"/>
    <w:rsid w:val="00FA0ABB"/>
    <w:rsid w:val="00FA4CC2"/>
    <w:rsid w:val="00FA7160"/>
    <w:rsid w:val="00FB1BAA"/>
    <w:rsid w:val="00FB1DBC"/>
    <w:rsid w:val="00FB6D7C"/>
    <w:rsid w:val="00FC0894"/>
    <w:rsid w:val="00FD2C8F"/>
    <w:rsid w:val="0D6B424D"/>
    <w:rsid w:val="2789000F"/>
    <w:rsid w:val="61AB43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ahoma" w:hAnsi="Tahoma"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ahoma" w:hAnsi="Tahoma" w:eastAsia="仿宋_GB2312" w:cstheme="minorBidi"/>
      <w:sz w:val="32"/>
      <w:szCs w:val="32"/>
      <w:lang w:val="en-US" w:eastAsia="zh-CN" w:bidi="ar-SA"/>
    </w:rPr>
  </w:style>
  <w:style w:type="paragraph" w:styleId="3">
    <w:name w:val="heading 1"/>
    <w:basedOn w:val="1"/>
    <w:next w:val="1"/>
    <w:link w:val="28"/>
    <w:qFormat/>
    <w:uiPriority w:val="0"/>
    <w:pPr>
      <w:widowControl/>
      <w:autoSpaceDE w:val="0"/>
      <w:autoSpaceDN w:val="0"/>
      <w:adjustRightInd w:val="0"/>
      <w:spacing w:before="240" w:after="240" w:line="360" w:lineRule="auto"/>
      <w:jc w:val="center"/>
      <w:outlineLvl w:val="0"/>
    </w:pPr>
    <w:rPr>
      <w:rFonts w:ascii="Times New Roman" w:hAnsi="Times New Roman" w:eastAsia="宋体" w:cs="Times New Roman"/>
      <w:szCs w:val="20"/>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cs="Times New Roman"/>
      <w:b/>
      <w:bCs/>
      <w:kern w:val="2"/>
    </w:rPr>
  </w:style>
  <w:style w:type="paragraph" w:styleId="5">
    <w:name w:val="heading 3"/>
    <w:basedOn w:val="1"/>
    <w:next w:val="1"/>
    <w:link w:val="30"/>
    <w:qFormat/>
    <w:uiPriority w:val="0"/>
    <w:pPr>
      <w:keepNext/>
      <w:keepLines/>
      <w:spacing w:before="260" w:after="260" w:line="416" w:lineRule="auto"/>
      <w:outlineLvl w:val="2"/>
    </w:pPr>
    <w:rPr>
      <w:rFonts w:ascii="Times New Roman" w:hAnsi="Times New Roman" w:eastAsia="宋体" w:cs="Times New Roman"/>
      <w:b/>
      <w:bCs/>
      <w:kern w:val="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6">
    <w:name w:val="Normal Indent"/>
    <w:basedOn w:val="1"/>
    <w:qFormat/>
    <w:uiPriority w:val="0"/>
    <w:pPr>
      <w:widowControl/>
      <w:autoSpaceDE w:val="0"/>
      <w:autoSpaceDN w:val="0"/>
      <w:adjustRightInd w:val="0"/>
      <w:spacing w:line="360" w:lineRule="auto"/>
      <w:ind w:firstLine="420"/>
    </w:pPr>
    <w:rPr>
      <w:rFonts w:ascii="Times New Roman" w:hAnsi="Times New Roman" w:eastAsia="宋体" w:cs="Times New Roman"/>
      <w:sz w:val="28"/>
      <w:szCs w:val="20"/>
    </w:rPr>
  </w:style>
  <w:style w:type="paragraph" w:styleId="7">
    <w:name w:val="annotation text"/>
    <w:basedOn w:val="1"/>
    <w:link w:val="35"/>
    <w:semiHidden/>
    <w:unhideWhenUsed/>
    <w:uiPriority w:val="99"/>
    <w:pPr>
      <w:jc w:val="left"/>
    </w:pPr>
  </w:style>
  <w:style w:type="paragraph" w:styleId="8">
    <w:name w:val="Body Text"/>
    <w:basedOn w:val="1"/>
    <w:link w:val="38"/>
    <w:qFormat/>
    <w:uiPriority w:val="0"/>
    <w:pPr>
      <w:spacing w:after="120"/>
    </w:pPr>
    <w:rPr>
      <w:rFonts w:ascii="Times New Roman" w:hAnsi="Times New Roman" w:eastAsia="宋体" w:cs="Times New Roman"/>
      <w:kern w:val="2"/>
      <w:sz w:val="21"/>
      <w:szCs w:val="24"/>
    </w:rPr>
  </w:style>
  <w:style w:type="paragraph" w:styleId="9">
    <w:name w:val="Body Text Indent"/>
    <w:basedOn w:val="1"/>
    <w:link w:val="37"/>
    <w:qFormat/>
    <w:uiPriority w:val="0"/>
    <w:pPr>
      <w:ind w:firstLine="585"/>
    </w:pPr>
    <w:rPr>
      <w:rFonts w:ascii="Times New Roman" w:hAnsi="Times New Roman" w:eastAsia="宋体" w:cs="Times New Roman"/>
      <w:kern w:val="2"/>
      <w:sz w:val="28"/>
      <w:szCs w:val="20"/>
    </w:rPr>
  </w:style>
  <w:style w:type="paragraph" w:styleId="10">
    <w:name w:val="toc 3"/>
    <w:basedOn w:val="1"/>
    <w:next w:val="1"/>
    <w:semiHidden/>
    <w:qFormat/>
    <w:uiPriority w:val="0"/>
    <w:pPr>
      <w:widowControl/>
      <w:autoSpaceDE w:val="0"/>
      <w:autoSpaceDN w:val="0"/>
      <w:adjustRightInd w:val="0"/>
      <w:snapToGrid w:val="0"/>
      <w:jc w:val="center"/>
    </w:pPr>
    <w:rPr>
      <w:rFonts w:ascii="Times New Roman" w:hAnsi="Times New Roman" w:eastAsia="宋体" w:cs="Times New Roman"/>
      <w:sz w:val="28"/>
      <w:szCs w:val="20"/>
    </w:rPr>
  </w:style>
  <w:style w:type="paragraph" w:styleId="11">
    <w:name w:val="Date"/>
    <w:basedOn w:val="1"/>
    <w:next w:val="1"/>
    <w:link w:val="41"/>
    <w:qFormat/>
    <w:uiPriority w:val="0"/>
    <w:pPr>
      <w:adjustRightInd w:val="0"/>
      <w:spacing w:line="460" w:lineRule="exact"/>
      <w:ind w:firstLine="510"/>
    </w:pPr>
    <w:rPr>
      <w:rFonts w:ascii="Times New Roman" w:hAnsi="Times New Roman" w:eastAsia="宋体" w:cs="Times New Roman"/>
      <w:sz w:val="24"/>
      <w:szCs w:val="20"/>
    </w:rPr>
  </w:style>
  <w:style w:type="paragraph" w:styleId="12">
    <w:name w:val="Balloon Text"/>
    <w:basedOn w:val="1"/>
    <w:link w:val="31"/>
    <w:qFormat/>
    <w:uiPriority w:val="0"/>
    <w:rPr>
      <w:kern w:val="2"/>
      <w:sz w:val="18"/>
      <w:szCs w:val="18"/>
    </w:rPr>
  </w:style>
  <w:style w:type="paragraph" w:styleId="13">
    <w:name w:val="footer"/>
    <w:basedOn w:val="1"/>
    <w:link w:val="27"/>
    <w:unhideWhenUsed/>
    <w:uiPriority w:val="99"/>
    <w:pPr>
      <w:tabs>
        <w:tab w:val="center" w:pos="4153"/>
        <w:tab w:val="right" w:pos="8306"/>
      </w:tabs>
      <w:snapToGrid w:val="0"/>
      <w:jc w:val="left"/>
    </w:pPr>
    <w:rPr>
      <w:sz w:val="18"/>
      <w:szCs w:val="18"/>
    </w:rPr>
  </w:style>
  <w:style w:type="paragraph" w:styleId="14">
    <w:name w:val="header"/>
    <w:basedOn w:val="1"/>
    <w:link w:val="26"/>
    <w:unhideWhenUsed/>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pPr>
      <w:adjustRightInd w:val="0"/>
      <w:spacing w:line="360" w:lineRule="auto"/>
      <w:ind w:firstLine="561"/>
      <w:textAlignment w:val="baseline"/>
    </w:pPr>
    <w:rPr>
      <w:rFonts w:ascii="Times New Roman" w:hAnsi="Times New Roman" w:eastAsia="宋体" w:cs="Times New Roman"/>
      <w:sz w:val="28"/>
      <w:szCs w:val="20"/>
    </w:rPr>
  </w:style>
  <w:style w:type="paragraph" w:styleId="16">
    <w:name w:val="Body Text Indent 3"/>
    <w:basedOn w:val="1"/>
    <w:link w:val="39"/>
    <w:qFormat/>
    <w:uiPriority w:val="0"/>
    <w:pPr>
      <w:spacing w:after="120"/>
      <w:ind w:left="420" w:leftChars="200"/>
    </w:pPr>
    <w:rPr>
      <w:rFonts w:ascii="Times New Roman" w:hAnsi="Times New Roman" w:eastAsia="宋体" w:cs="Times New Roman"/>
      <w:kern w:val="2"/>
      <w:sz w:val="16"/>
      <w:szCs w:val="16"/>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sz w:val="24"/>
      <w:szCs w:val="24"/>
    </w:rPr>
  </w:style>
  <w:style w:type="paragraph" w:styleId="18">
    <w:name w:val="annotation subject"/>
    <w:basedOn w:val="7"/>
    <w:next w:val="7"/>
    <w:link w:val="33"/>
    <w:qFormat/>
    <w:uiPriority w:val="0"/>
    <w:rPr>
      <w:b/>
      <w:bCs/>
      <w:kern w:val="2"/>
      <w:sz w:val="21"/>
      <w:szCs w:val="24"/>
    </w:rPr>
  </w:style>
  <w:style w:type="table" w:styleId="20">
    <w:name w:val="Table Grid"/>
    <w:basedOn w:val="19"/>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page number"/>
    <w:basedOn w:val="21"/>
    <w:uiPriority w:val="0"/>
  </w:style>
  <w:style w:type="character" w:styleId="24">
    <w:name w:val="Hyperlink"/>
    <w:qFormat/>
    <w:uiPriority w:val="0"/>
    <w:rPr>
      <w:color w:val="0000FF"/>
      <w:u w:val="none"/>
    </w:rPr>
  </w:style>
  <w:style w:type="character" w:styleId="25">
    <w:name w:val="annotation reference"/>
    <w:unhideWhenUsed/>
    <w:qFormat/>
    <w:uiPriority w:val="99"/>
    <w:rPr>
      <w:sz w:val="21"/>
      <w:szCs w:val="21"/>
    </w:rPr>
  </w:style>
  <w:style w:type="character" w:customStyle="1" w:styleId="26">
    <w:name w:val="页眉 字符"/>
    <w:basedOn w:val="21"/>
    <w:link w:val="14"/>
    <w:uiPriority w:val="99"/>
    <w:rPr>
      <w:sz w:val="18"/>
      <w:szCs w:val="18"/>
    </w:rPr>
  </w:style>
  <w:style w:type="character" w:customStyle="1" w:styleId="27">
    <w:name w:val="页脚 字符"/>
    <w:basedOn w:val="21"/>
    <w:link w:val="13"/>
    <w:uiPriority w:val="99"/>
    <w:rPr>
      <w:sz w:val="18"/>
      <w:szCs w:val="18"/>
    </w:rPr>
  </w:style>
  <w:style w:type="character" w:customStyle="1" w:styleId="28">
    <w:name w:val="标题 1 字符"/>
    <w:basedOn w:val="21"/>
    <w:link w:val="3"/>
    <w:uiPriority w:val="0"/>
    <w:rPr>
      <w:rFonts w:ascii="Times New Roman" w:hAnsi="Times New Roman" w:eastAsia="宋体" w:cs="Times New Roman"/>
      <w:szCs w:val="20"/>
    </w:rPr>
  </w:style>
  <w:style w:type="character" w:customStyle="1" w:styleId="29">
    <w:name w:val="标题 2 字符"/>
    <w:basedOn w:val="21"/>
    <w:link w:val="4"/>
    <w:uiPriority w:val="0"/>
    <w:rPr>
      <w:rFonts w:ascii="Arial" w:hAnsi="Arial" w:eastAsia="黑体" w:cs="Times New Roman"/>
      <w:b/>
      <w:bCs/>
      <w:kern w:val="2"/>
    </w:rPr>
  </w:style>
  <w:style w:type="character" w:customStyle="1" w:styleId="30">
    <w:name w:val="标题 3 字符"/>
    <w:basedOn w:val="21"/>
    <w:link w:val="5"/>
    <w:qFormat/>
    <w:uiPriority w:val="0"/>
    <w:rPr>
      <w:rFonts w:ascii="Times New Roman" w:hAnsi="Times New Roman" w:eastAsia="宋体" w:cs="Times New Roman"/>
      <w:b/>
      <w:bCs/>
      <w:kern w:val="2"/>
    </w:rPr>
  </w:style>
  <w:style w:type="character" w:customStyle="1" w:styleId="31">
    <w:name w:val="批注框文本 字符1"/>
    <w:link w:val="12"/>
    <w:qFormat/>
    <w:uiPriority w:val="0"/>
    <w:rPr>
      <w:kern w:val="2"/>
      <w:sz w:val="18"/>
      <w:szCs w:val="18"/>
    </w:rPr>
  </w:style>
  <w:style w:type="character" w:customStyle="1" w:styleId="32">
    <w:name w:val="px14"/>
    <w:basedOn w:val="21"/>
    <w:qFormat/>
    <w:uiPriority w:val="0"/>
  </w:style>
  <w:style w:type="character" w:customStyle="1" w:styleId="33">
    <w:name w:val="批注主题 字符1"/>
    <w:link w:val="18"/>
    <w:qFormat/>
    <w:uiPriority w:val="0"/>
    <w:rPr>
      <w:b/>
      <w:bCs/>
      <w:kern w:val="2"/>
      <w:sz w:val="21"/>
      <w:szCs w:val="24"/>
    </w:rPr>
  </w:style>
  <w:style w:type="character" w:customStyle="1" w:styleId="34">
    <w:name w:val="批注文字 Char"/>
    <w:semiHidden/>
    <w:qFormat/>
    <w:uiPriority w:val="99"/>
    <w:rPr>
      <w:kern w:val="2"/>
      <w:sz w:val="21"/>
    </w:rPr>
  </w:style>
  <w:style w:type="character" w:customStyle="1" w:styleId="35">
    <w:name w:val="批注文字 字符"/>
    <w:basedOn w:val="21"/>
    <w:link w:val="7"/>
    <w:semiHidden/>
    <w:qFormat/>
    <w:uiPriority w:val="99"/>
  </w:style>
  <w:style w:type="character" w:customStyle="1" w:styleId="36">
    <w:name w:val="批注主题 字符"/>
    <w:basedOn w:val="35"/>
    <w:semiHidden/>
    <w:qFormat/>
    <w:uiPriority w:val="99"/>
    <w:rPr>
      <w:b/>
      <w:bCs/>
    </w:rPr>
  </w:style>
  <w:style w:type="character" w:customStyle="1" w:styleId="37">
    <w:name w:val="正文文本缩进 字符"/>
    <w:basedOn w:val="21"/>
    <w:link w:val="9"/>
    <w:qFormat/>
    <w:uiPriority w:val="0"/>
    <w:rPr>
      <w:rFonts w:ascii="Times New Roman" w:hAnsi="Times New Roman" w:eastAsia="宋体" w:cs="Times New Roman"/>
      <w:kern w:val="2"/>
      <w:sz w:val="28"/>
      <w:szCs w:val="20"/>
    </w:rPr>
  </w:style>
  <w:style w:type="character" w:customStyle="1" w:styleId="38">
    <w:name w:val="正文文本 字符"/>
    <w:basedOn w:val="21"/>
    <w:link w:val="8"/>
    <w:qFormat/>
    <w:uiPriority w:val="0"/>
    <w:rPr>
      <w:rFonts w:ascii="Times New Roman" w:hAnsi="Times New Roman" w:eastAsia="宋体" w:cs="Times New Roman"/>
      <w:kern w:val="2"/>
      <w:sz w:val="21"/>
      <w:szCs w:val="24"/>
    </w:rPr>
  </w:style>
  <w:style w:type="character" w:customStyle="1" w:styleId="39">
    <w:name w:val="正文文本缩进 3 字符"/>
    <w:basedOn w:val="21"/>
    <w:link w:val="16"/>
    <w:qFormat/>
    <w:uiPriority w:val="0"/>
    <w:rPr>
      <w:rFonts w:ascii="Times New Roman" w:hAnsi="Times New Roman" w:eastAsia="宋体" w:cs="Times New Roman"/>
      <w:kern w:val="2"/>
      <w:sz w:val="16"/>
      <w:szCs w:val="16"/>
    </w:rPr>
  </w:style>
  <w:style w:type="character" w:customStyle="1" w:styleId="40">
    <w:name w:val="批注框文本 字符"/>
    <w:basedOn w:val="21"/>
    <w:semiHidden/>
    <w:qFormat/>
    <w:uiPriority w:val="99"/>
    <w:rPr>
      <w:sz w:val="18"/>
      <w:szCs w:val="18"/>
    </w:rPr>
  </w:style>
  <w:style w:type="character" w:customStyle="1" w:styleId="41">
    <w:name w:val="日期 字符"/>
    <w:basedOn w:val="21"/>
    <w:link w:val="11"/>
    <w:qFormat/>
    <w:uiPriority w:val="0"/>
    <w:rPr>
      <w:rFonts w:ascii="Times New Roman" w:hAnsi="Times New Roman" w:eastAsia="宋体" w:cs="Times New Roman"/>
      <w:sz w:val="24"/>
      <w:szCs w:val="20"/>
    </w:rPr>
  </w:style>
  <w:style w:type="paragraph" w:customStyle="1" w:styleId="42">
    <w:name w:val="_Style 15"/>
    <w:basedOn w:val="1"/>
    <w:qFormat/>
    <w:uiPriority w:val="0"/>
    <w:rPr>
      <w:rFonts w:ascii="Times New Roman" w:hAnsi="Times New Roman" w:eastAsia="宋体" w:cs="Times New Roman"/>
      <w:kern w:val="2"/>
      <w:sz w:val="24"/>
      <w:szCs w:val="24"/>
    </w:rPr>
  </w:style>
  <w:style w:type="paragraph" w:customStyle="1" w:styleId="43">
    <w:name w:val="样式1"/>
    <w:basedOn w:val="1"/>
    <w:qFormat/>
    <w:uiPriority w:val="0"/>
    <w:pPr>
      <w:widowControl/>
      <w:spacing w:line="420" w:lineRule="auto"/>
      <w:jc w:val="center"/>
      <w:textAlignment w:val="baseline"/>
    </w:pPr>
    <w:rPr>
      <w:rFonts w:ascii="宋体" w:hAnsi="Times New Roman" w:eastAsia="宋体" w:cs="Times New Roman"/>
      <w:sz w:val="24"/>
      <w:szCs w:val="24"/>
    </w:rPr>
  </w:style>
  <w:style w:type="paragraph" w:customStyle="1" w:styleId="44">
    <w:name w:val="表格侧编号"/>
    <w:next w:val="1"/>
    <w:qFormat/>
    <w:uiPriority w:val="0"/>
    <w:pPr>
      <w:widowControl w:val="0"/>
      <w:adjustRightInd w:val="0"/>
      <w:snapToGrid w:val="0"/>
      <w:spacing w:before="40" w:after="20" w:line="240" w:lineRule="atLeast"/>
      <w:jc w:val="center"/>
    </w:pPr>
    <w:rPr>
      <w:rFonts w:ascii="Arial" w:hAnsi="Arial" w:eastAsia="宋体" w:cs="Times New Roman"/>
      <w:sz w:val="24"/>
      <w:lang w:val="en-US" w:eastAsia="zh-CN" w:bidi="ar-SA"/>
    </w:rPr>
  </w:style>
  <w:style w:type="character" w:customStyle="1" w:styleId="45">
    <w:name w:val="fontstyle01"/>
    <w:basedOn w:val="21"/>
    <w:qFormat/>
    <w:uiPriority w:val="0"/>
    <w:rPr>
      <w:rFonts w:hint="eastAsia" w:ascii="宋体" w:hAnsi="宋体" w:eastAsia="宋体"/>
      <w:color w:val="000000"/>
      <w:sz w:val="22"/>
      <w:szCs w:val="22"/>
    </w:rPr>
  </w:style>
  <w:style w:type="character" w:customStyle="1" w:styleId="46">
    <w:name w:val="fontstyle21"/>
    <w:basedOn w:val="21"/>
    <w:qFormat/>
    <w:uiPriority w:val="0"/>
    <w:rPr>
      <w:rFonts w:hint="default" w:ascii="Times New Roman" w:hAnsi="Times New Roman" w:cs="Times New Roman"/>
      <w:color w:val="000000"/>
      <w:sz w:val="22"/>
      <w:szCs w:val="22"/>
    </w:rPr>
  </w:style>
  <w:style w:type="paragraph" w:customStyle="1" w:styleId="47">
    <w:name w:val="表格左标题"/>
    <w:basedOn w:val="48"/>
    <w:qFormat/>
    <w:uiPriority w:val="0"/>
    <w:pPr>
      <w:framePr w:hSpace="180" w:wrap="around" w:vAnchor="margin" w:hAnchor="text" w:y="654"/>
      <w:spacing w:line="240" w:lineRule="exact"/>
      <w:ind w:left="50" w:leftChars="50"/>
      <w:jc w:val="both"/>
    </w:pPr>
    <w:rPr>
      <w:rFonts w:ascii="思源黑体 CN Light" w:hAnsi="思源黑体 CN Light" w:eastAsia="思源黑体 CN Light"/>
    </w:rPr>
  </w:style>
  <w:style w:type="paragraph" w:customStyle="1" w:styleId="48">
    <w:name w:val="表格分类"/>
    <w:basedOn w:val="1"/>
    <w:qFormat/>
    <w:uiPriority w:val="99"/>
    <w:pPr>
      <w:suppressAutoHyphens/>
      <w:autoSpaceDE w:val="0"/>
      <w:autoSpaceDN w:val="0"/>
      <w:adjustRightInd w:val="0"/>
      <w:spacing w:line="288" w:lineRule="auto"/>
      <w:jc w:val="left"/>
      <w:textAlignment w:val="center"/>
    </w:pPr>
    <w:rPr>
      <w:rFonts w:ascii="方正悠黑_504L" w:eastAsia="方正悠黑_504L" w:cs="方正悠黑_504L" w:hAnsiTheme="minorHAnsi"/>
      <w:color w:val="000000"/>
      <w:sz w:val="15"/>
      <w:szCs w:val="15"/>
    </w:rPr>
  </w:style>
  <w:style w:type="paragraph" w:customStyle="1" w:styleId="49">
    <w:name w:val="表格右参数"/>
    <w:basedOn w:val="50"/>
    <w:qFormat/>
    <w:uiPriority w:val="0"/>
    <w:pPr>
      <w:spacing w:beforeLines="20" w:afterLines="20" w:line="168" w:lineRule="exact"/>
      <w:ind w:left="50" w:leftChars="50"/>
    </w:pPr>
    <w:rPr>
      <w:rFonts w:ascii="思源黑体 CN Light" w:hAnsi="思源黑体 CN Light" w:eastAsia="思源黑体 CN Light" w:cs="方正悠黑_504L"/>
    </w:rPr>
  </w:style>
  <w:style w:type="paragraph" w:customStyle="1" w:styleId="50">
    <w:name w:val="表格正文"/>
    <w:basedOn w:val="1"/>
    <w:qFormat/>
    <w:uiPriority w:val="99"/>
    <w:pPr>
      <w:suppressAutoHyphens/>
      <w:autoSpaceDE w:val="0"/>
      <w:autoSpaceDN w:val="0"/>
      <w:adjustRightInd w:val="0"/>
      <w:spacing w:line="288" w:lineRule="auto"/>
      <w:jc w:val="left"/>
      <w:textAlignment w:val="center"/>
    </w:pPr>
    <w:rPr>
      <w:rFonts w:ascii="方正悠黑简体_501L" w:eastAsia="方正悠黑简体_501L" w:cs="方正悠黑简体_501L" w:hAnsiTheme="minorHAnsi"/>
      <w:color w:val="000000"/>
      <w:sz w:val="14"/>
      <w:szCs w:val="14"/>
    </w:rPr>
  </w:style>
  <w:style w:type="paragraph" w:customStyle="1" w:styleId="51">
    <w:name w:val="表格白标题"/>
    <w:basedOn w:val="1"/>
    <w:qFormat/>
    <w:uiPriority w:val="0"/>
    <w:pPr>
      <w:framePr w:hSpace="180" w:wrap="around" w:vAnchor="margin" w:hAnchor="text" w:y="654"/>
      <w:spacing w:afterLines="10" w:line="300" w:lineRule="exact"/>
      <w:ind w:left="50" w:leftChars="50"/>
    </w:pPr>
  </w:style>
  <w:style w:type="paragraph" w:customStyle="1" w:styleId="52">
    <w:name w:val="表格大类"/>
    <w:basedOn w:val="50"/>
    <w:qFormat/>
    <w:uiPriority w:val="99"/>
    <w:rPr>
      <w:sz w:val="18"/>
      <w:szCs w:val="18"/>
    </w:rPr>
  </w:style>
  <w:style w:type="paragraph" w:customStyle="1" w:styleId="53">
    <w:name w:val="配件图"/>
    <w:basedOn w:val="1"/>
    <w:qFormat/>
    <w:uiPriority w:val="0"/>
    <w:pPr>
      <w:framePr w:hSpace="180" w:wrap="around" w:vAnchor="page" w:hAnchor="margin" w:y="5726"/>
      <w:widowControl/>
      <w:jc w:val="center"/>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Company>
  <Pages>20</Pages>
  <Words>1832</Words>
  <Characters>10449</Characters>
  <Lines>87</Lines>
  <Paragraphs>24</Paragraphs>
  <TotalTime>49</TotalTime>
  <ScaleCrop>false</ScaleCrop>
  <LinksUpToDate>false</LinksUpToDate>
  <CharactersWithSpaces>12257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2023-10-19T04:00:00Z</dcterms:created>
  <dc:creator>User</dc:creator>
  <cp:lastModifiedBy>Pc</cp:lastModifiedBy>
  <cp:lastPrinted>2023-10-20T08:48:00Z</cp:lastPrinted>
  <dcterms:modified xsi:type="dcterms:W3CDTF">2023-10-25T08:36:45Z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C6B18E38B9584BA4B1662DDA065F4056_13</vt:lpwstr>
  </property>
</Properties>
</file>