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>
      <w:pPr>
        <w:spacing w:line="360" w:lineRule="auto"/>
        <w:rPr>
          <w:rFonts w:ascii="宋体" w:hAnsi="宋体"/>
        </w:rPr>
      </w:pPr>
    </w:p>
    <w:p>
      <w:pPr>
        <w:pStyle w:val="3"/>
      </w:pPr>
    </w:p>
    <w:tbl>
      <w:tblPr>
        <w:tblStyle w:val="4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广州南方学院校园监控补充升级项目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  <w:r>
              <w:rPr>
                <w:rFonts w:hint="default" w:ascii="宋体" w:hAnsi="宋体" w:cs="宋体"/>
                <w:b/>
                <w:sz w:val="24"/>
                <w:lang w:val="en-US"/>
              </w:rPr>
              <w:t>质保期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  <w:t>质保期1年，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期满后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  <w:t>免费维保期3年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标准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按《广州南方学院校园监控补充升级项目采购需求书》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服务需求及验收要求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投标总报价（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按元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/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）投标报价为人民币报价，保留小数点后两位数。</w:t>
      </w:r>
    </w:p>
    <w:p>
      <w:pPr>
        <w:pStyle w:val="3"/>
        <w:ind w:firstLine="400" w:firstLineChars="200"/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（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）项目为总价包干，供应商按技术规格及建设要求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施工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，直至验收合格为止，并在质保期提供免费售后服务（包括但不限于备品备件费用、维修工程师的工时费、差旅费等）。</w:t>
      </w:r>
    </w:p>
    <w:p>
      <w:pPr>
        <w:pStyle w:val="3"/>
        <w:ind w:firstLine="400" w:firstLineChars="200"/>
        <w:rPr>
          <w:rFonts w:hint="eastAsia" w:ascii="宋体" w:hAnsi="宋体"/>
          <w:kern w:val="0"/>
          <w:sz w:val="20"/>
          <w:szCs w:val="21"/>
          <w:lang w:eastAsia="zh-CN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（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3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）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报价详情见《广州南方学院校园监控补充升级项目清单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报价明细表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》</w:t>
      </w: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>
      <w:pPr>
        <w:rPr>
          <w:rFonts w:hint="eastAsia"/>
        </w:rPr>
      </w:pPr>
    </w:p>
    <w:p>
      <w:pPr>
        <w:pStyle w:val="3"/>
        <w:rPr>
          <w:rFonts w:hint="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Style w:val="3"/>
        <w:jc w:val="center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广州南方学院校园监控补充升级项目清单报价明细表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144"/>
        <w:gridCol w:w="4447"/>
        <w:gridCol w:w="788"/>
        <w:gridCol w:w="652"/>
        <w:gridCol w:w="1494"/>
        <w:gridCol w:w="1494"/>
        <w:gridCol w:w="1494"/>
      </w:tblGrid>
      <w:tr>
        <w:trPr>
          <w:trHeight w:val="454" w:hRule="exact"/>
          <w:tblHeader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设备名称</w:t>
            </w:r>
          </w:p>
        </w:tc>
        <w:tc>
          <w:tcPr>
            <w:tcW w:w="1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设备技术规格及功能要求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2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单价（元）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合价（元）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高清智能球机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传感器类型：1/1.8英寸CMOS；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像素：400万；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最大分辨率：2560×1440；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▲设备分辨率不小于2560*1440，帧率不小于60帧/秒   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最低照度：彩色：0.005lux@F1.6黑白：0.0005lux@F1.60Lux（红外灯开启）；；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最大补光距离：30m（白光）；150m（红外+白光）；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补光类型：红外+白光；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镜头焦距：5.4mm~135mm；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光学变倍：25倍；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▲设备休眠时功率应低于0.048W   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定位功能：支持GPS;支持北斗；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视频结构化：支持机动车、非机动车、人脸、人体检测；支持优选；支持抓拍；支持上报最优的抓图机动车属性（车牌，车牌颜色 ，车辆类型，车身颜色，车标，车系，遮阳板，安全带，抽烟，打电话，车内饰品，年检标志）非机动车属性（车辆类型，车身颜色，车上人数，上装，上装颜色，帽子，下装，下装颜色）人体属性（上装，下装，上装颜色，下装颜色，包，帽子，性别，雨伞）人脸属性（性别，年龄，表情，眼镜，口罩，胡子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周界防范：支持绊线入侵；支持区域入侵；支持穿越围栏；支持徘徊检测；支持物品遗留；支持物品搬移；支持快速移动；支持停车检测；支持人员聚集；支持人车分类报警；支持联动跟踪；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检测：支持人脸检测；支持优选；支持抓拍；支持上报最优的人脸抓图；支持人脸增强；支持人脸属性提取，支持6种属性8种表情：性别，年龄，眼镜，表情（愤怒，悲伤，厌恶，害怕，惊讶，平静，高兴，困惑），口罩，胡子；支持人脸抠图区域可设：人脸，单寸照；支持实时抓拍，优选抓拍，质量优先三种抓拍策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防抖功能：电子防抖；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透雾功能：电子透雾；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音频输入：1路（LINE IN；裸线）；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音频输出：1路（LINE OUT；裸线）；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语音对讲：支持；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报警输入：2路，开关量输入（0~5V DC）；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报警输出：1路；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供电方式：DC24V/2.5A±25%；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球机尺寸：6寸；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接口类型：RJ45接口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高清球机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传感器类型：1/2.8英寸CMOS；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像素：400万；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▲设备分辨率不小于2560*1440，帧率不小于60帧/秒   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最低照度：彩色：0.005lux@F1.6黑白：0.0005lux@F1.60Lux（红外灯）；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最大补光距离：150m（红外）；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补光类型：红外；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镜头焦距：5mm~125mm；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光学变倍：25倍；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▲设备休眠时功率应低于0.048W   （提供公安部有效检测报告复印件加盖原厂公章或投标专用章）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周界防范：支持绊线入侵；支持区域入侵；支持穿越围栏；支持徘徊检测；支持物品遗留；支持物品搬移；支持快速移动；支持停车检测；支持人员聚集；支持人车分类报警；支持联动跟踪；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人脸检测：支持人脸检测；支持优选；支持抓拍；支持人脸增强；支持人脸抠图区域可设：人脸，单寸照；支持实时抓拍，支持质量优先两种抓拍策略；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防抖功能：电子防抖；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透雾功能：电子透雾；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音频输入：1路（LINE IN；裸线）；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音频输出：1路（LINE OUT；裸线）；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语音对讲：支持；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报警输入：2路，开关量输入（0~5V DC）；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报警输出：1路；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供电方式：DC24V/2.5A±25%（标配）；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球机尺寸：6寸；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接口类型：RJ45接口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高清枪机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传感器类型：1/1.8英寸CMOS；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像素：400万；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最大分辨率：2688×1520；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最低照度：0.002lux（彩色模式）；0.0002lux（黑白模式）；0lux（补光灯开启）；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最大补光距离：50m（红外）30m（暖光）；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补光灯：2颗（混光灯）；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镜头类型：变焦；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镜头焦距：6mm～9mm；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镜头光圈：F1.6；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视场角：水平：55°～38°；垂直：30°～24°；对角：64°～44°；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▲同一静止场景相同图像质量下，设备在H.265编码方式时，开启智能编码功能和不开启智能编码相比，码率节约90%（提供公安部有效检测报告复印件加盖原厂公章或投标专用章）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通用行为分析：物品遗留;物品搬移；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▲在客户端软件或IE浏览器下，具有认证模式设置选项，且RTSP认证具有basic和digest两种设置选项（提供公安部有效检测报告复印件加盖原厂公章或投标专用章）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热度图：支持；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周界防范：绊线入侵；区域入侵；快速移动（三项均支持人车分类及精准检测）；徘徊检测；人员聚集；停车检测；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人脸抓拍：支持；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检测：支持人脸检测；支持跟踪；支持优选；支持抓拍；支持上报最优的人脸抓图；支持人脸增强，支持人脸曝光；支持人脸抠图区域可设：人脸，单寸照；支持实时抓拍、优选抓拍、质量优先三种抓拍策略；支持人脸角度过滤功能；支持优选时长可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▲在IE浏览器下，具有.265、H.264、MJPEG设置选项;可将H.264和H.265格式设置为Baseline/Main/HighProfile（提供公安部有效检测报告复印件加盖原厂公章或投标专用章）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人数统计：支持绊线人数统计，并可显示及输出日、月、年统计报表；支持区域内人数统计；支持排队管理功能；支持4个绊线人数统计，4个区域内人数统计，4个排队管理功能；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智能编码：H.264:支持;H.265:支持；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AI编码：H.264:支持（压缩率≥25%）;H.265:支持（压缩率≥25%）；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宽动态：120dB；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走廊模式：90°/270°（在1080P分辨率及以下支持）；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音频接口：支持；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内置MIC：支持；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事件：无SD卡;SD卡空间不足;SD卡出错;网络断开;IP冲突;非法访问;动态检测;视频遮挡;绊线入侵;区域入侵;快速移动;物品遗留;物品搬移;徘徊检测;人员聚集;停车检测;场景变更;音频异常侦测;电压检测;外部报警;人脸检测;SMD;区域内人数统计;滞留报警;人数统计;人数异常检测;安全异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预览最大用户数：20个（总带宽：64Ｍ）；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最大Micro SD卡：256GB；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音频输入：1路（RCA头）；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音频输出：1路（RCA头）；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报警输入：2路（湿节点，支持直流3～5V电位，5mA电流）；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报警输出：2路（湿节点，支持直流最大12V电位，0.3A电流）；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供电方式：DC12V/PoE；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防护等级：IP67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硬盘录像机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主处理器：工业级微控制器；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操作系统：嵌入式Linux操作系统；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操作界面：Web，本地GUI；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接入路数：32路；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硬盘接口：8个SATA，单盘最大16T。硬盘的最大容量随环境温度而变化。；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可同时正放或倒放16路H.265或H.264编码1920X1080P分辨率的视频图像；或者16路H.265或H.264编码、2560×1440分辨率的视频图像；或8路H.265或H.264编码、4096×2160分辨率的视频图像；或2路H.265或H.264编码、8192×3840分辨率的视频图像 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分辨率：32MP; 24MP; 16MP; 12MP; 8MP; 6MP; 5MP; 4MP; 3MP; 1080p; 960p; 720p; D1; CIF；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解码能力：不开智能：2路32M@20fps; 2路24M@20fps; 4路 16 MP@30fps; 5路 12 MP@30fps; 8路 8 MP@30fps; 12路 5 MP@30fps; 16路 4 MP@30fps; 32路 1080p@30fps开智能：1路 32 MP@20fps; 1路 24 MP@20fps; 2路 16 MP@30fps; 4路 12 MP@30fps; 4路 8 MP@30fps; 8路 5 MP@30fps; 12路 4 MP@30fps; 24路 1080p@30fps；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▲支持2路H.265编码、25fps、32MP分辨率的拼接摄像机视频实时预览功能 （提供公安部有效检测报告复印件加盖原厂公章或投标专用章）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多路回放：最大支持16路回放；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报警输入：16路；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报警输出：8路，其中1路12V1A ctrl输出；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▲支持CGI命令配置设备配置参数 （提供公安部有效检测报告复印件加盖原厂公章或投标专用章）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画面分割：主屏: 1/4/8/9/16/25/36辅屏: 1/4/8/9/16；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前智能分析：支持前智能人脸检测、人像检测、人脸识别、周界防范、视频结构化（人、车、非机动车）、SMD、立体行为分析、人群分布、人数统计、车牌识别、热度图、车辆密度；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后智能分析：支持后智能人脸检测、人脸识别、周界防范、SMD；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音频输入：1路，RCA接口；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音频输出：2路，RCA接口；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HDMI接口：2个；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VGA接口：2个；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人脸检测前智能性能（路数）：16路；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人脸检测后智能性能（1080P）(路数)：2路，单路同时最多检测12张人脸；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人脸识别前智能性能（路数）：16路；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人脸识别后智能性能（1080P）(路数)：1、前端人脸检测+后端人脸比对支持16路，图片流人脸16张/秒2、后端人脸检测+后端人脸比对支持2路，视频流人脸12张/秒；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结构化前智能性能（路数）：8路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6T硬盘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单盘容量：6TB；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硬盘接口：SATA；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转速：5400RPM；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缓存：256MB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视频路数授权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视频监控系统_视频通道数量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3.5米监控杆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高度：3.5米，含基础地笼，地笼高50cm宽17cm，杆件直径115mm转90mm，厚度3MM。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5米监控杆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高度：5米，含基础地笼，地笼高50cm宽17cm，杆件直径115mm转90mm，厚度3MM。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室外防水设备箱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1、镀锌钢板1.0mm；尺寸：400mm（宽）× 300mm（高）× 180mm（深）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2、防护等级IP55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二合一防雷器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1、铝合金外壳；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2、标称工作电压：网络5V/电源12V；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3、接口类型：RJ45；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4、标称放电电流：5KA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5、放电电流：10KA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插座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6位二三插，总控，最大电额250V、最大电流10A、最大功率2500W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断路器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2P，C型空气开关、铜芯线≥1mm，负载功率≤1320W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集中供电电源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输入电压：AC100-240V；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输出电压：12V/24V；按摄像机类型配置。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输入频率：50-60Hz；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输出电流：2A/5A；按摄像机类型配置。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输出功率：120W；含短路、过压、过载保护功能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汇聚机柜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9U,550*400*500mm（宽度*深度* 高度），优质冷轧钢板制作，门板厚度 1.2mm，框架厚度 1.5mm，内部配置 1 个六位 PDU 电源，1件固定层板，1 个风扇。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机柜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42U,600*600*2000mm（宽度*深度* 高度），优质冷轧钢板制作，门板厚度 1.2mm，框架厚度 1.5mm，承重立柱厚度 2.0mm，机柜内部符合国际标准 19 英寸结构，前后网孔门，内部配置 1 个六位 PDU 电源，3件固定层板，2 个风扇，4 个脚轮+支撑脚，50套卡式螺母。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操作台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长宽高1590*950*750。需与原监控室操作台一样。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客户端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CPU：I7-13700系列，十六核 5.1GHz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内存≥16G DDR4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存储≥512G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显卡：优于RTX3050 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交换机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1、交换容量≥1.36Tbps、包转发率≥108/126Mpps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2、≥48个10/100/1000电口、4个10/100/1000光口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3、支持Rlink、LLDP、MSTP、G.8032、Loop Detection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4、MAC地址≥16K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5、支持端口聚合，最多支持8个聚合组，每个聚合组最大支持8GE端口聚合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6、VLAN特性 最大VLAN数(不是VLAN ID)≥4094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7、工作环境：工作温度：-5~55℃；相对湿度：（10~90）%（无凝结）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8、支持端口镜像和远程端口；支持SNMP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光模块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单模，1330nm,10Km,LC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个 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机架式光纤收发器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光纤收发器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1、一光一电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2、sc光纤接口+千兆RJ45接口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3、传输距离3km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对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光纤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48芯户外光缆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光纤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4芯光缆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光纤跳线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FC-FC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48芯融纤盒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48芯光纤融纤盒，FC满配尾纤、法兰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4芯融纤盒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4芯光纤融纤盒，FC满配尾纤、法兰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网络跳线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 Cat-5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条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网线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Cat-5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电源线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RVV3*1.5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电源箱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4-6回路全塑配电箱，按需提供空气开关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软管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内径15MM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PVC管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子管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DN32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14800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前端设备安装调试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含室外防水设备箱配件安装、监控设备安装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光缆铺设、水泥地开挖及地面恢复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光缆铺设、草地开挖及地面恢复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沙井制作及立杆防雷接地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系统集成及联机调试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  <w:bookmarkStart w:id="0" w:name="_GoBack"/>
            <w:bookmarkEnd w:id="0"/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辅助材料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项目总计</w:t>
            </w:r>
          </w:p>
        </w:tc>
        <w:tc>
          <w:tcPr>
            <w:tcW w:w="1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注：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设备技术规格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及功能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要求</w:t>
      </w:r>
      <w:r>
        <w:rPr>
          <w:rFonts w:hint="eastAsia" w:ascii="宋体" w:hAnsi="宋体" w:eastAsia="宋体" w:cs="宋体"/>
          <w:color w:val="000000"/>
          <w:sz w:val="18"/>
          <w:szCs w:val="18"/>
          <w:lang w:val="en-US" w:eastAsia="zh-CN"/>
        </w:rPr>
        <w:t>见《广州南方学院校园监控补充升级项目采购需求书》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2F272E0C"/>
    <w:rsid w:val="027147AA"/>
    <w:rsid w:val="04A23205"/>
    <w:rsid w:val="07F55294"/>
    <w:rsid w:val="193C179B"/>
    <w:rsid w:val="1DA11890"/>
    <w:rsid w:val="2D5819A5"/>
    <w:rsid w:val="2F272E0C"/>
    <w:rsid w:val="33590124"/>
    <w:rsid w:val="340B78F6"/>
    <w:rsid w:val="54066DC9"/>
    <w:rsid w:val="59350608"/>
    <w:rsid w:val="68241FFB"/>
    <w:rsid w:val="6E5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282</Characters>
  <Lines>0</Lines>
  <Paragraphs>0</Paragraphs>
  <TotalTime>7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Pc</cp:lastModifiedBy>
  <dcterms:modified xsi:type="dcterms:W3CDTF">2023-10-25T08:44:47Z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F9AD585E9B4B43F087F6F70AF709827E_11</vt:lpwstr>
  </property>
</Properties>
</file>